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BF043" w14:textId="77777777" w:rsidR="00D34ACD" w:rsidRDefault="00D34ACD" w:rsidP="008C11A1">
      <w:pPr>
        <w:pStyle w:val="paragraph"/>
        <w:spacing w:before="0" w:beforeAutospacing="0" w:after="0" w:afterAutospacing="0"/>
        <w:textAlignment w:val="baseline"/>
        <w:rPr>
          <w:rFonts w:asciiTheme="minorHAnsi" w:hAnsiTheme="minorHAnsi" w:cstheme="minorHAnsi"/>
          <w:b/>
          <w:bCs/>
          <w:sz w:val="22"/>
          <w:szCs w:val="22"/>
        </w:rPr>
      </w:pPr>
      <w:r w:rsidRPr="00D34ACD">
        <w:rPr>
          <w:rFonts w:ascii="Calibri" w:hAnsi="Calibri" w:cs="Calibri"/>
          <w:b/>
          <w:bCs/>
          <w:noProof/>
          <w:sz w:val="22"/>
          <w:szCs w:val="22"/>
        </w:rPr>
        <w:drawing>
          <wp:anchor distT="0" distB="0" distL="114300" distR="114300" simplePos="0" relativeHeight="251658240" behindDoc="0" locked="0" layoutInCell="1" allowOverlap="1" wp14:anchorId="22660A60" wp14:editId="3FA8D593">
            <wp:simplePos x="0" y="0"/>
            <wp:positionH relativeFrom="margin">
              <wp:align>left</wp:align>
            </wp:positionH>
            <wp:positionV relativeFrom="paragraph">
              <wp:posOffset>0</wp:posOffset>
            </wp:positionV>
            <wp:extent cx="1427480" cy="1423035"/>
            <wp:effectExtent l="0" t="0" r="127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7480" cy="14230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5FD014D" w14:textId="77777777" w:rsidR="00D34ACD" w:rsidRDefault="00D34ACD" w:rsidP="008C11A1">
      <w:pPr>
        <w:pStyle w:val="paragraph"/>
        <w:spacing w:before="0" w:beforeAutospacing="0" w:after="0" w:afterAutospacing="0"/>
        <w:textAlignment w:val="baseline"/>
        <w:rPr>
          <w:rFonts w:asciiTheme="minorHAnsi" w:hAnsiTheme="minorHAnsi" w:cstheme="minorHAnsi"/>
          <w:b/>
          <w:bCs/>
          <w:sz w:val="22"/>
          <w:szCs w:val="22"/>
        </w:rPr>
      </w:pPr>
    </w:p>
    <w:p w14:paraId="56279AF9" w14:textId="77777777" w:rsidR="003D1016" w:rsidRDefault="003D1016" w:rsidP="006F539A">
      <w:pPr>
        <w:pStyle w:val="paragraph"/>
        <w:spacing w:before="0" w:beforeAutospacing="0" w:after="0" w:afterAutospacing="0"/>
        <w:jc w:val="center"/>
        <w:textAlignment w:val="baseline"/>
        <w:rPr>
          <w:rFonts w:asciiTheme="minorHAnsi" w:hAnsiTheme="minorHAnsi" w:cstheme="minorHAnsi"/>
          <w:b/>
          <w:bCs/>
          <w:sz w:val="28"/>
          <w:szCs w:val="28"/>
        </w:rPr>
      </w:pPr>
    </w:p>
    <w:p w14:paraId="48711E8B" w14:textId="77777777" w:rsidR="003D1016" w:rsidRDefault="003D1016" w:rsidP="006F539A">
      <w:pPr>
        <w:pStyle w:val="paragraph"/>
        <w:spacing w:before="0" w:beforeAutospacing="0" w:after="0" w:afterAutospacing="0"/>
        <w:jc w:val="center"/>
        <w:textAlignment w:val="baseline"/>
        <w:rPr>
          <w:rFonts w:asciiTheme="minorHAnsi" w:hAnsiTheme="minorHAnsi" w:cstheme="minorHAnsi"/>
          <w:b/>
          <w:bCs/>
          <w:sz w:val="28"/>
          <w:szCs w:val="28"/>
        </w:rPr>
      </w:pPr>
    </w:p>
    <w:p w14:paraId="36AD9D67" w14:textId="77777777" w:rsidR="00D22CD2" w:rsidRPr="006F539A" w:rsidRDefault="00D22CD2" w:rsidP="006F539A">
      <w:pPr>
        <w:pStyle w:val="paragraph"/>
        <w:spacing w:before="0" w:beforeAutospacing="0" w:after="0" w:afterAutospacing="0"/>
        <w:jc w:val="center"/>
        <w:textAlignment w:val="baseline"/>
        <w:rPr>
          <w:rFonts w:asciiTheme="minorHAnsi" w:hAnsiTheme="minorHAnsi" w:cstheme="minorHAnsi"/>
          <w:b/>
          <w:bCs/>
          <w:sz w:val="28"/>
          <w:szCs w:val="28"/>
        </w:rPr>
      </w:pPr>
      <w:r w:rsidRPr="00EC058F">
        <w:rPr>
          <w:rFonts w:asciiTheme="minorHAnsi" w:hAnsiTheme="minorHAnsi" w:cstheme="minorHAnsi"/>
          <w:b/>
          <w:bCs/>
          <w:sz w:val="28"/>
          <w:szCs w:val="28"/>
        </w:rPr>
        <w:t>Neighbourhood Watch</w:t>
      </w:r>
      <w:r w:rsidR="006F539A">
        <w:rPr>
          <w:rFonts w:asciiTheme="minorHAnsi" w:hAnsiTheme="minorHAnsi" w:cstheme="minorHAnsi"/>
          <w:b/>
          <w:bCs/>
          <w:sz w:val="28"/>
          <w:szCs w:val="28"/>
        </w:rPr>
        <w:t xml:space="preserve"> - </w:t>
      </w:r>
      <w:r w:rsidR="006F539A" w:rsidRPr="006F539A">
        <w:rPr>
          <w:rFonts w:asciiTheme="minorHAnsi" w:hAnsiTheme="minorHAnsi" w:cstheme="minorHAnsi"/>
          <w:b/>
          <w:bCs/>
          <w:sz w:val="28"/>
          <w:szCs w:val="28"/>
        </w:rPr>
        <w:t>Information for PCCs</w:t>
      </w:r>
    </w:p>
    <w:p w14:paraId="3D7C4944" w14:textId="77777777" w:rsidR="00D34ACD" w:rsidRDefault="00D34ACD" w:rsidP="006F539A">
      <w:pPr>
        <w:pStyle w:val="paragraph"/>
        <w:spacing w:before="0" w:beforeAutospacing="0" w:after="0" w:afterAutospacing="0"/>
        <w:ind w:left="720" w:hanging="720"/>
        <w:jc w:val="center"/>
        <w:textAlignment w:val="baseline"/>
        <w:rPr>
          <w:rFonts w:ascii="Calibri" w:hAnsi="Calibri" w:cs="Calibri"/>
          <w:bCs/>
          <w:sz w:val="22"/>
          <w:szCs w:val="22"/>
        </w:rPr>
      </w:pPr>
    </w:p>
    <w:p w14:paraId="64138F2A" w14:textId="77777777" w:rsidR="00D34ACD" w:rsidRDefault="00D34ACD" w:rsidP="00F00445">
      <w:pPr>
        <w:pStyle w:val="paragraph"/>
        <w:spacing w:before="0" w:beforeAutospacing="0" w:after="0" w:afterAutospacing="0"/>
        <w:ind w:left="720" w:hanging="720"/>
        <w:textAlignment w:val="baseline"/>
        <w:rPr>
          <w:rFonts w:ascii="Calibri" w:hAnsi="Calibri" w:cs="Calibri"/>
          <w:bCs/>
          <w:sz w:val="22"/>
          <w:szCs w:val="22"/>
        </w:rPr>
      </w:pPr>
    </w:p>
    <w:p w14:paraId="5D6839D0" w14:textId="77777777" w:rsidR="00D34ACD" w:rsidRDefault="00D34ACD" w:rsidP="00F00445">
      <w:pPr>
        <w:pStyle w:val="paragraph"/>
        <w:spacing w:before="0" w:beforeAutospacing="0" w:after="0" w:afterAutospacing="0"/>
        <w:ind w:left="720" w:hanging="720"/>
        <w:textAlignment w:val="baseline"/>
        <w:rPr>
          <w:rFonts w:ascii="Calibri" w:hAnsi="Calibri" w:cs="Calibri"/>
          <w:bCs/>
          <w:sz w:val="22"/>
          <w:szCs w:val="22"/>
        </w:rPr>
      </w:pPr>
    </w:p>
    <w:p w14:paraId="027ECE90" w14:textId="77777777" w:rsidR="006F539A" w:rsidRDefault="006F539A" w:rsidP="00F00445">
      <w:pPr>
        <w:pStyle w:val="paragraph"/>
        <w:spacing w:before="0" w:beforeAutospacing="0" w:after="0" w:afterAutospacing="0"/>
        <w:ind w:left="720" w:hanging="720"/>
        <w:textAlignment w:val="baseline"/>
        <w:rPr>
          <w:rFonts w:ascii="Calibri" w:hAnsi="Calibri" w:cs="Calibri"/>
          <w:bCs/>
          <w:sz w:val="22"/>
          <w:szCs w:val="22"/>
        </w:rPr>
      </w:pPr>
    </w:p>
    <w:p w14:paraId="55C7104D" w14:textId="77777777" w:rsidR="00D34ACD" w:rsidRPr="00D34ACD" w:rsidRDefault="00D34ACD" w:rsidP="00F00445">
      <w:pPr>
        <w:pStyle w:val="paragraph"/>
        <w:spacing w:before="0" w:beforeAutospacing="0" w:after="0" w:afterAutospacing="0"/>
        <w:ind w:left="720" w:hanging="720"/>
        <w:textAlignment w:val="baseline"/>
        <w:rPr>
          <w:rFonts w:ascii="Calibri" w:hAnsi="Calibri" w:cs="Calibri"/>
          <w:b/>
          <w:bCs/>
          <w:sz w:val="22"/>
          <w:szCs w:val="22"/>
        </w:rPr>
      </w:pPr>
      <w:r w:rsidRPr="00D34ACD">
        <w:rPr>
          <w:rFonts w:ascii="Calibri" w:hAnsi="Calibri" w:cs="Calibri"/>
          <w:b/>
          <w:bCs/>
          <w:sz w:val="22"/>
          <w:szCs w:val="22"/>
        </w:rPr>
        <w:t>1.</w:t>
      </w:r>
      <w:r w:rsidRPr="00D34ACD">
        <w:rPr>
          <w:rFonts w:ascii="Calibri" w:hAnsi="Calibri" w:cs="Calibri"/>
          <w:b/>
          <w:bCs/>
          <w:sz w:val="22"/>
          <w:szCs w:val="22"/>
        </w:rPr>
        <w:tab/>
        <w:t>Introduction</w:t>
      </w:r>
    </w:p>
    <w:p w14:paraId="50C93756" w14:textId="77777777" w:rsidR="00D34ACD" w:rsidRDefault="00D34ACD" w:rsidP="00F00445">
      <w:pPr>
        <w:pStyle w:val="paragraph"/>
        <w:spacing w:before="0" w:beforeAutospacing="0" w:after="0" w:afterAutospacing="0"/>
        <w:ind w:left="720" w:hanging="720"/>
        <w:textAlignment w:val="baseline"/>
        <w:rPr>
          <w:rFonts w:ascii="Calibri" w:hAnsi="Calibri" w:cs="Calibri"/>
          <w:bCs/>
          <w:sz w:val="22"/>
          <w:szCs w:val="22"/>
        </w:rPr>
      </w:pPr>
    </w:p>
    <w:p w14:paraId="525CB529" w14:textId="77777777" w:rsidR="00D22CD2" w:rsidRDefault="00F00445" w:rsidP="00F00445">
      <w:pPr>
        <w:pStyle w:val="paragraph"/>
        <w:spacing w:before="0" w:beforeAutospacing="0" w:after="0" w:afterAutospacing="0"/>
        <w:ind w:left="720" w:hanging="720"/>
        <w:textAlignment w:val="baseline"/>
        <w:rPr>
          <w:rFonts w:asciiTheme="minorHAnsi" w:hAnsiTheme="minorHAnsi" w:cstheme="minorHAnsi"/>
          <w:sz w:val="22"/>
          <w:szCs w:val="22"/>
        </w:rPr>
      </w:pPr>
      <w:r>
        <w:rPr>
          <w:rFonts w:ascii="Calibri" w:hAnsi="Calibri" w:cs="Calibri"/>
          <w:bCs/>
          <w:sz w:val="22"/>
          <w:szCs w:val="22"/>
        </w:rPr>
        <w:t>1.1</w:t>
      </w:r>
      <w:r>
        <w:rPr>
          <w:rFonts w:ascii="Calibri" w:hAnsi="Calibri" w:cs="Calibri"/>
          <w:bCs/>
          <w:sz w:val="22"/>
          <w:szCs w:val="22"/>
        </w:rPr>
        <w:tab/>
      </w:r>
      <w:r w:rsidR="00D22CD2" w:rsidRPr="000B3085">
        <w:rPr>
          <w:rFonts w:ascii="Calibri" w:hAnsi="Calibri" w:cs="Calibri"/>
          <w:bCs/>
          <w:sz w:val="22"/>
          <w:szCs w:val="22"/>
        </w:rPr>
        <w:t>Neighbourhood Watch is t</w:t>
      </w:r>
      <w:r w:rsidR="008C11A1" w:rsidRPr="000B3085">
        <w:rPr>
          <w:rFonts w:ascii="Calibri" w:hAnsi="Calibri" w:cs="Calibri"/>
          <w:bCs/>
          <w:sz w:val="22"/>
          <w:szCs w:val="22"/>
        </w:rPr>
        <w:t>he largest crime prevention volunteer organisation in England and Wales</w:t>
      </w:r>
      <w:r w:rsidR="00D22CD2" w:rsidRPr="000B3085">
        <w:rPr>
          <w:rFonts w:ascii="Calibri" w:hAnsi="Calibri" w:cs="Calibri"/>
          <w:bCs/>
          <w:sz w:val="22"/>
          <w:szCs w:val="22"/>
        </w:rPr>
        <w:t xml:space="preserve"> with o</w:t>
      </w:r>
      <w:r w:rsidR="008C11A1" w:rsidRPr="000B3085">
        <w:rPr>
          <w:rFonts w:ascii="Calibri" w:hAnsi="Calibri" w:cs="Calibri"/>
          <w:bCs/>
          <w:sz w:val="22"/>
          <w:szCs w:val="22"/>
        </w:rPr>
        <w:t>ver 2.3m members and 90,000 street coordinators</w:t>
      </w:r>
      <w:r w:rsidR="00CE117D">
        <w:rPr>
          <w:rFonts w:ascii="Calibri" w:hAnsi="Calibri" w:cs="Calibri"/>
          <w:bCs/>
          <w:sz w:val="22"/>
          <w:szCs w:val="22"/>
        </w:rPr>
        <w:t>,</w:t>
      </w:r>
      <w:r w:rsidR="00BF50AA" w:rsidRPr="000B3085">
        <w:rPr>
          <w:rFonts w:ascii="Calibri" w:hAnsi="Calibri" w:cs="Calibri"/>
          <w:sz w:val="22"/>
          <w:szCs w:val="22"/>
        </w:rPr>
        <w:t xml:space="preserve"> </w:t>
      </w:r>
      <w:r w:rsidR="00CE117D">
        <w:rPr>
          <w:rFonts w:ascii="Calibri" w:hAnsi="Calibri" w:cs="Calibri"/>
          <w:sz w:val="22"/>
          <w:szCs w:val="22"/>
        </w:rPr>
        <w:t xml:space="preserve">with a </w:t>
      </w:r>
      <w:r w:rsidR="00CE117D" w:rsidRPr="00CE117D">
        <w:rPr>
          <w:rFonts w:ascii="Calibri" w:hAnsi="Calibri" w:cs="Calibri"/>
          <w:sz w:val="22"/>
          <w:szCs w:val="22"/>
        </w:rPr>
        <w:t>well-known and trusted brand</w:t>
      </w:r>
      <w:r w:rsidR="00CE117D">
        <w:rPr>
          <w:rFonts w:ascii="Calibri" w:hAnsi="Calibri" w:cs="Calibri"/>
          <w:sz w:val="22"/>
          <w:szCs w:val="22"/>
        </w:rPr>
        <w:t xml:space="preserve"> which</w:t>
      </w:r>
      <w:r w:rsidR="00CE117D" w:rsidRPr="00CE117D">
        <w:rPr>
          <w:rFonts w:ascii="Calibri" w:hAnsi="Calibri" w:cs="Calibri"/>
          <w:sz w:val="22"/>
          <w:szCs w:val="22"/>
        </w:rPr>
        <w:t xml:space="preserve"> is recognised by 95% of the population</w:t>
      </w:r>
      <w:r w:rsidR="00CE117D">
        <w:rPr>
          <w:rFonts w:ascii="Calibri" w:hAnsi="Calibri" w:cs="Calibri"/>
          <w:sz w:val="22"/>
          <w:szCs w:val="22"/>
        </w:rPr>
        <w:t>.</w:t>
      </w:r>
      <w:r w:rsidR="00CE117D" w:rsidRPr="00CE117D">
        <w:rPr>
          <w:rFonts w:ascii="Calibri" w:hAnsi="Calibri" w:cs="Calibri"/>
          <w:sz w:val="22"/>
          <w:szCs w:val="22"/>
        </w:rPr>
        <w:t xml:space="preserve"> </w:t>
      </w:r>
      <w:r w:rsidR="00CE117D">
        <w:rPr>
          <w:rFonts w:ascii="Calibri" w:hAnsi="Calibri" w:cs="Calibri"/>
          <w:sz w:val="22"/>
          <w:szCs w:val="22"/>
        </w:rPr>
        <w:t xml:space="preserve">Volunteers are supported </w:t>
      </w:r>
      <w:r w:rsidR="00EC058F">
        <w:rPr>
          <w:rFonts w:ascii="Calibri" w:hAnsi="Calibri" w:cs="Calibri"/>
          <w:sz w:val="22"/>
          <w:szCs w:val="22"/>
        </w:rPr>
        <w:t xml:space="preserve">locally </w:t>
      </w:r>
      <w:r w:rsidR="00750E1E">
        <w:rPr>
          <w:rFonts w:ascii="Calibri" w:hAnsi="Calibri" w:cs="Calibri"/>
          <w:sz w:val="22"/>
          <w:szCs w:val="22"/>
        </w:rPr>
        <w:t xml:space="preserve">in most </w:t>
      </w:r>
      <w:r w:rsidR="00750E1E" w:rsidRPr="00750E1E">
        <w:rPr>
          <w:rFonts w:ascii="Calibri" w:hAnsi="Calibri" w:cs="Calibri"/>
          <w:sz w:val="22"/>
          <w:szCs w:val="22"/>
        </w:rPr>
        <w:t>police force area</w:t>
      </w:r>
      <w:r w:rsidR="00750E1E">
        <w:rPr>
          <w:rFonts w:ascii="Calibri" w:hAnsi="Calibri" w:cs="Calibri"/>
          <w:sz w:val="22"/>
          <w:szCs w:val="22"/>
        </w:rPr>
        <w:t>s</w:t>
      </w:r>
      <w:r w:rsidR="00CE117D" w:rsidRPr="00CE117D">
        <w:rPr>
          <w:rFonts w:ascii="Calibri" w:hAnsi="Calibri" w:cs="Calibri"/>
          <w:sz w:val="22"/>
          <w:szCs w:val="22"/>
        </w:rPr>
        <w:t xml:space="preserve"> </w:t>
      </w:r>
      <w:r w:rsidR="00CE117D">
        <w:rPr>
          <w:rFonts w:ascii="Calibri" w:hAnsi="Calibri" w:cs="Calibri"/>
          <w:sz w:val="22"/>
          <w:szCs w:val="22"/>
        </w:rPr>
        <w:t>by a</w:t>
      </w:r>
      <w:r w:rsidR="00BF50AA" w:rsidRPr="000B3085">
        <w:rPr>
          <w:rFonts w:ascii="Calibri" w:hAnsi="Calibri" w:cs="Calibri"/>
          <w:sz w:val="22"/>
          <w:szCs w:val="22"/>
        </w:rPr>
        <w:t xml:space="preserve"> s</w:t>
      </w:r>
      <w:r w:rsidR="00BF50AA" w:rsidRPr="000B3085">
        <w:rPr>
          <w:rFonts w:ascii="Calibri" w:hAnsi="Calibri" w:cs="Calibri"/>
          <w:bCs/>
          <w:sz w:val="22"/>
          <w:szCs w:val="22"/>
        </w:rPr>
        <w:t xml:space="preserve">ustainable infrastructure </w:t>
      </w:r>
      <w:r w:rsidR="00750E1E">
        <w:rPr>
          <w:rFonts w:ascii="Calibri" w:hAnsi="Calibri" w:cs="Calibri"/>
          <w:bCs/>
          <w:sz w:val="22"/>
          <w:szCs w:val="22"/>
        </w:rPr>
        <w:t xml:space="preserve">of Force Area or Borough Associations </w:t>
      </w:r>
      <w:r w:rsidR="00750E1E" w:rsidRPr="00750E1E">
        <w:rPr>
          <w:rFonts w:ascii="Calibri" w:hAnsi="Calibri" w:cs="Calibri"/>
          <w:bCs/>
          <w:sz w:val="22"/>
          <w:szCs w:val="22"/>
        </w:rPr>
        <w:t xml:space="preserve">and nationally </w:t>
      </w:r>
      <w:r w:rsidR="00750E1E">
        <w:rPr>
          <w:rFonts w:ascii="Calibri" w:hAnsi="Calibri" w:cs="Calibri"/>
          <w:bCs/>
          <w:sz w:val="22"/>
          <w:szCs w:val="22"/>
        </w:rPr>
        <w:t xml:space="preserve">by a </w:t>
      </w:r>
      <w:r w:rsidR="00CE117D">
        <w:rPr>
          <w:rFonts w:ascii="Calibri" w:hAnsi="Calibri" w:cs="Calibri"/>
          <w:bCs/>
          <w:sz w:val="22"/>
          <w:szCs w:val="22"/>
        </w:rPr>
        <w:t xml:space="preserve">small, </w:t>
      </w:r>
      <w:r w:rsidR="00BF50AA" w:rsidRPr="000B3085">
        <w:rPr>
          <w:rFonts w:ascii="Calibri" w:hAnsi="Calibri" w:cs="Calibri"/>
          <w:bCs/>
          <w:sz w:val="22"/>
          <w:szCs w:val="22"/>
        </w:rPr>
        <w:t xml:space="preserve">dedicated </w:t>
      </w:r>
      <w:r w:rsidR="000D4A7D" w:rsidRPr="000B3085">
        <w:rPr>
          <w:rFonts w:ascii="Calibri" w:hAnsi="Calibri" w:cs="Calibri"/>
          <w:bCs/>
          <w:sz w:val="22"/>
          <w:szCs w:val="22"/>
        </w:rPr>
        <w:t xml:space="preserve">Central Support </w:t>
      </w:r>
      <w:r w:rsidR="00BF50AA" w:rsidRPr="000B3085">
        <w:rPr>
          <w:rFonts w:ascii="Calibri" w:hAnsi="Calibri" w:cs="Calibri"/>
          <w:bCs/>
          <w:sz w:val="22"/>
          <w:szCs w:val="22"/>
        </w:rPr>
        <w:t>T</w:t>
      </w:r>
      <w:r w:rsidR="000D4A7D" w:rsidRPr="000B3085">
        <w:rPr>
          <w:rFonts w:ascii="Calibri" w:hAnsi="Calibri" w:cs="Calibri"/>
          <w:bCs/>
          <w:sz w:val="22"/>
          <w:szCs w:val="22"/>
        </w:rPr>
        <w:t xml:space="preserve">eam </w:t>
      </w:r>
      <w:r w:rsidR="00EC058F">
        <w:rPr>
          <w:rFonts w:ascii="Calibri" w:hAnsi="Calibri" w:cs="Calibri"/>
          <w:bCs/>
          <w:sz w:val="22"/>
          <w:szCs w:val="22"/>
        </w:rPr>
        <w:t xml:space="preserve">within the Neighbourhood Network (NWN) charity </w:t>
      </w:r>
      <w:r w:rsidR="00BF50AA" w:rsidRPr="000B3085">
        <w:rPr>
          <w:rFonts w:ascii="Calibri" w:hAnsi="Calibri" w:cs="Calibri"/>
          <w:sz w:val="22"/>
          <w:szCs w:val="22"/>
        </w:rPr>
        <w:t xml:space="preserve">who </w:t>
      </w:r>
      <w:r w:rsidR="00CE117D" w:rsidRPr="00CE117D">
        <w:rPr>
          <w:rFonts w:ascii="Calibri" w:hAnsi="Calibri" w:cs="Calibri"/>
          <w:sz w:val="22"/>
          <w:szCs w:val="22"/>
        </w:rPr>
        <w:t>provide volunteer training</w:t>
      </w:r>
      <w:r w:rsidR="00CE117D">
        <w:rPr>
          <w:rFonts w:ascii="Calibri" w:hAnsi="Calibri" w:cs="Calibri"/>
          <w:sz w:val="22"/>
          <w:szCs w:val="22"/>
        </w:rPr>
        <w:t>,</w:t>
      </w:r>
      <w:r w:rsidR="00CE117D" w:rsidRPr="00CE117D">
        <w:rPr>
          <w:rFonts w:ascii="Calibri" w:hAnsi="Calibri" w:cs="Calibri"/>
          <w:sz w:val="22"/>
          <w:szCs w:val="22"/>
        </w:rPr>
        <w:t xml:space="preserve"> </w:t>
      </w:r>
      <w:r w:rsidR="00BF50AA" w:rsidRPr="000B3085">
        <w:rPr>
          <w:rFonts w:ascii="Calibri" w:hAnsi="Calibri" w:cs="Calibri"/>
          <w:sz w:val="22"/>
          <w:szCs w:val="22"/>
        </w:rPr>
        <w:t xml:space="preserve">share effective practice, </w:t>
      </w:r>
      <w:r w:rsidR="00CE117D">
        <w:rPr>
          <w:rFonts w:ascii="Calibri" w:hAnsi="Calibri" w:cs="Calibri"/>
          <w:sz w:val="22"/>
          <w:szCs w:val="22"/>
        </w:rPr>
        <w:t xml:space="preserve">and </w:t>
      </w:r>
      <w:r w:rsidR="00BF50AA" w:rsidRPr="000B3085">
        <w:rPr>
          <w:rFonts w:ascii="Calibri" w:hAnsi="Calibri" w:cs="Calibri"/>
          <w:sz w:val="22"/>
          <w:szCs w:val="22"/>
        </w:rPr>
        <w:t>develop and share crime prevention toolkits, campaign material and other resources</w:t>
      </w:r>
      <w:r w:rsidR="00BF50AA" w:rsidRPr="00BF50AA">
        <w:rPr>
          <w:rFonts w:asciiTheme="minorHAnsi" w:hAnsiTheme="minorHAnsi" w:cstheme="minorHAnsi"/>
          <w:sz w:val="22"/>
          <w:szCs w:val="22"/>
        </w:rPr>
        <w:t xml:space="preserve">. </w:t>
      </w:r>
    </w:p>
    <w:p w14:paraId="499EB458" w14:textId="77777777" w:rsidR="00BF50AA" w:rsidRPr="00BF50AA" w:rsidRDefault="00BF50AA" w:rsidP="008C11A1">
      <w:pPr>
        <w:pStyle w:val="paragraph"/>
        <w:spacing w:before="0" w:beforeAutospacing="0" w:after="0" w:afterAutospacing="0"/>
        <w:textAlignment w:val="baseline"/>
        <w:rPr>
          <w:rFonts w:asciiTheme="minorHAnsi" w:hAnsiTheme="minorHAnsi" w:cstheme="minorHAnsi"/>
          <w:bCs/>
          <w:sz w:val="22"/>
          <w:szCs w:val="22"/>
        </w:rPr>
      </w:pPr>
    </w:p>
    <w:p w14:paraId="687974A0" w14:textId="77777777" w:rsidR="00D22CD2" w:rsidRDefault="00F00445" w:rsidP="00F00445">
      <w:pPr>
        <w:pStyle w:val="paragraph"/>
        <w:spacing w:before="0" w:beforeAutospacing="0" w:after="0" w:afterAutospacing="0"/>
        <w:ind w:left="720" w:hanging="720"/>
        <w:textAlignment w:val="baseline"/>
        <w:rPr>
          <w:rFonts w:asciiTheme="minorHAnsi" w:hAnsiTheme="minorHAnsi" w:cstheme="minorHAnsi"/>
          <w:bCs/>
          <w:sz w:val="22"/>
          <w:szCs w:val="22"/>
        </w:rPr>
      </w:pPr>
      <w:r>
        <w:rPr>
          <w:rFonts w:asciiTheme="minorHAnsi" w:hAnsiTheme="minorHAnsi" w:cstheme="minorHAnsi"/>
          <w:bCs/>
          <w:sz w:val="22"/>
          <w:szCs w:val="22"/>
        </w:rPr>
        <w:t>1.2</w:t>
      </w:r>
      <w:r>
        <w:rPr>
          <w:rFonts w:asciiTheme="minorHAnsi" w:hAnsiTheme="minorHAnsi" w:cstheme="minorHAnsi"/>
          <w:bCs/>
          <w:sz w:val="22"/>
          <w:szCs w:val="22"/>
        </w:rPr>
        <w:tab/>
      </w:r>
      <w:r w:rsidR="00D22CD2">
        <w:rPr>
          <w:rFonts w:asciiTheme="minorHAnsi" w:hAnsiTheme="minorHAnsi" w:cstheme="minorHAnsi"/>
          <w:bCs/>
          <w:sz w:val="22"/>
          <w:szCs w:val="22"/>
        </w:rPr>
        <w:t xml:space="preserve">The </w:t>
      </w:r>
      <w:r w:rsidR="007D417F" w:rsidRPr="007D417F">
        <w:rPr>
          <w:rFonts w:asciiTheme="minorHAnsi" w:hAnsiTheme="minorHAnsi" w:cstheme="minorHAnsi"/>
          <w:bCs/>
          <w:sz w:val="22"/>
          <w:szCs w:val="22"/>
        </w:rPr>
        <w:t xml:space="preserve">primary aim </w:t>
      </w:r>
      <w:r w:rsidR="00D22CD2">
        <w:rPr>
          <w:rFonts w:asciiTheme="minorHAnsi" w:hAnsiTheme="minorHAnsi" w:cstheme="minorHAnsi"/>
          <w:bCs/>
          <w:sz w:val="22"/>
          <w:szCs w:val="22"/>
        </w:rPr>
        <w:t xml:space="preserve">of Neighbourhood Watch is </w:t>
      </w:r>
      <w:r w:rsidR="008C11A1" w:rsidRPr="00D22CD2">
        <w:rPr>
          <w:rFonts w:asciiTheme="minorHAnsi" w:hAnsiTheme="minorHAnsi" w:cstheme="minorHAnsi"/>
          <w:bCs/>
          <w:sz w:val="22"/>
          <w:szCs w:val="22"/>
        </w:rPr>
        <w:t xml:space="preserve">to reduce crime and fear of crime </w:t>
      </w:r>
      <w:r w:rsidR="00D22CD2" w:rsidRPr="00D22CD2">
        <w:rPr>
          <w:rFonts w:asciiTheme="minorHAnsi" w:hAnsiTheme="minorHAnsi" w:cstheme="minorHAnsi"/>
          <w:bCs/>
          <w:sz w:val="22"/>
          <w:szCs w:val="22"/>
        </w:rPr>
        <w:t xml:space="preserve">by </w:t>
      </w:r>
      <w:r w:rsidR="00D22CD2">
        <w:rPr>
          <w:rFonts w:asciiTheme="minorHAnsi" w:hAnsiTheme="minorHAnsi" w:cstheme="minorHAnsi"/>
          <w:bCs/>
          <w:sz w:val="22"/>
          <w:szCs w:val="22"/>
        </w:rPr>
        <w:t>w</w:t>
      </w:r>
      <w:r w:rsidR="00D22CD2" w:rsidRPr="00D22CD2">
        <w:rPr>
          <w:rFonts w:asciiTheme="minorHAnsi" w:hAnsiTheme="minorHAnsi" w:cstheme="minorHAnsi"/>
          <w:bCs/>
          <w:sz w:val="22"/>
          <w:szCs w:val="22"/>
        </w:rPr>
        <w:t>ork</w:t>
      </w:r>
      <w:r w:rsidR="00D22CD2">
        <w:rPr>
          <w:rFonts w:asciiTheme="minorHAnsi" w:hAnsiTheme="minorHAnsi" w:cstheme="minorHAnsi"/>
          <w:bCs/>
          <w:sz w:val="22"/>
          <w:szCs w:val="22"/>
        </w:rPr>
        <w:t>ing</w:t>
      </w:r>
      <w:r w:rsidR="00D22CD2" w:rsidRPr="00D22CD2">
        <w:rPr>
          <w:rFonts w:asciiTheme="minorHAnsi" w:hAnsiTheme="minorHAnsi" w:cstheme="minorHAnsi"/>
          <w:bCs/>
          <w:sz w:val="22"/>
          <w:szCs w:val="22"/>
        </w:rPr>
        <w:t xml:space="preserve"> in partnership with the police, councils</w:t>
      </w:r>
      <w:r w:rsidR="00750E1E">
        <w:rPr>
          <w:rFonts w:asciiTheme="minorHAnsi" w:hAnsiTheme="minorHAnsi" w:cstheme="minorHAnsi"/>
          <w:bCs/>
          <w:sz w:val="22"/>
          <w:szCs w:val="22"/>
        </w:rPr>
        <w:t>,</w:t>
      </w:r>
      <w:r w:rsidR="00D22CD2" w:rsidRPr="00D22CD2">
        <w:rPr>
          <w:rFonts w:asciiTheme="minorHAnsi" w:hAnsiTheme="minorHAnsi" w:cstheme="minorHAnsi"/>
          <w:bCs/>
          <w:sz w:val="22"/>
          <w:szCs w:val="22"/>
        </w:rPr>
        <w:t xml:space="preserve"> local </w:t>
      </w:r>
      <w:proofErr w:type="gramStart"/>
      <w:r w:rsidR="007D417F">
        <w:rPr>
          <w:rFonts w:asciiTheme="minorHAnsi" w:hAnsiTheme="minorHAnsi" w:cstheme="minorHAnsi"/>
          <w:bCs/>
          <w:sz w:val="22"/>
          <w:szCs w:val="22"/>
        </w:rPr>
        <w:t>partners</w:t>
      </w:r>
      <w:proofErr w:type="gramEnd"/>
      <w:r w:rsidR="007D417F">
        <w:rPr>
          <w:rFonts w:asciiTheme="minorHAnsi" w:hAnsiTheme="minorHAnsi" w:cstheme="minorHAnsi"/>
          <w:bCs/>
          <w:sz w:val="22"/>
          <w:szCs w:val="22"/>
        </w:rPr>
        <w:t xml:space="preserve"> and </w:t>
      </w:r>
      <w:r w:rsidR="00D22CD2" w:rsidRPr="00D22CD2">
        <w:rPr>
          <w:rFonts w:asciiTheme="minorHAnsi" w:hAnsiTheme="minorHAnsi" w:cstheme="minorHAnsi"/>
          <w:bCs/>
          <w:sz w:val="22"/>
          <w:szCs w:val="22"/>
        </w:rPr>
        <w:t>community groups</w:t>
      </w:r>
      <w:r w:rsidR="00D22CD2">
        <w:rPr>
          <w:rFonts w:asciiTheme="minorHAnsi" w:hAnsiTheme="minorHAnsi" w:cstheme="minorHAnsi"/>
          <w:bCs/>
          <w:sz w:val="22"/>
          <w:szCs w:val="22"/>
        </w:rPr>
        <w:t xml:space="preserve"> on crime prevention initiatives</w:t>
      </w:r>
      <w:r w:rsidR="00CE117D">
        <w:rPr>
          <w:rFonts w:asciiTheme="minorHAnsi" w:hAnsiTheme="minorHAnsi" w:cstheme="minorHAnsi"/>
          <w:bCs/>
          <w:sz w:val="22"/>
          <w:szCs w:val="22"/>
        </w:rPr>
        <w:t xml:space="preserve">. Volunteers </w:t>
      </w:r>
      <w:r w:rsidR="00BE78B1">
        <w:rPr>
          <w:rFonts w:asciiTheme="minorHAnsi" w:hAnsiTheme="minorHAnsi" w:cstheme="minorHAnsi"/>
          <w:bCs/>
          <w:sz w:val="22"/>
          <w:szCs w:val="22"/>
        </w:rPr>
        <w:t xml:space="preserve">also </w:t>
      </w:r>
      <w:r w:rsidR="00CE117D">
        <w:rPr>
          <w:rFonts w:asciiTheme="minorHAnsi" w:hAnsiTheme="minorHAnsi" w:cstheme="minorHAnsi"/>
          <w:bCs/>
          <w:sz w:val="22"/>
          <w:szCs w:val="22"/>
        </w:rPr>
        <w:t xml:space="preserve">share </w:t>
      </w:r>
      <w:r w:rsidR="00D22CD2" w:rsidRPr="00D22CD2">
        <w:rPr>
          <w:rFonts w:asciiTheme="minorHAnsi" w:hAnsiTheme="minorHAnsi" w:cstheme="minorHAnsi"/>
          <w:bCs/>
          <w:sz w:val="22"/>
          <w:szCs w:val="22"/>
        </w:rPr>
        <w:t>crime prevention advice and help neighbours to act upon it</w:t>
      </w:r>
      <w:r w:rsidR="00BE78B1">
        <w:rPr>
          <w:rFonts w:asciiTheme="minorHAnsi" w:hAnsiTheme="minorHAnsi" w:cstheme="minorHAnsi"/>
          <w:bCs/>
          <w:sz w:val="22"/>
          <w:szCs w:val="22"/>
        </w:rPr>
        <w:t>,</w:t>
      </w:r>
      <w:r w:rsidR="007D417F" w:rsidRPr="007D417F">
        <w:t xml:space="preserve"> </w:t>
      </w:r>
      <w:r w:rsidR="000D4A7D">
        <w:rPr>
          <w:rFonts w:asciiTheme="minorHAnsi" w:hAnsiTheme="minorHAnsi" w:cstheme="minorHAnsi"/>
          <w:bCs/>
          <w:sz w:val="22"/>
          <w:szCs w:val="22"/>
        </w:rPr>
        <w:t>thereby</w:t>
      </w:r>
      <w:r w:rsidR="007D417F" w:rsidRPr="007D417F">
        <w:rPr>
          <w:rFonts w:asciiTheme="minorHAnsi" w:hAnsiTheme="minorHAnsi" w:cstheme="minorHAnsi"/>
          <w:bCs/>
          <w:sz w:val="22"/>
          <w:szCs w:val="22"/>
        </w:rPr>
        <w:t xml:space="preserve"> build</w:t>
      </w:r>
      <w:r w:rsidR="000D4A7D">
        <w:rPr>
          <w:rFonts w:asciiTheme="minorHAnsi" w:hAnsiTheme="minorHAnsi" w:cstheme="minorHAnsi"/>
          <w:bCs/>
          <w:sz w:val="22"/>
          <w:szCs w:val="22"/>
        </w:rPr>
        <w:t>ing</w:t>
      </w:r>
      <w:r w:rsidR="007D417F" w:rsidRPr="007D417F">
        <w:rPr>
          <w:rFonts w:asciiTheme="minorHAnsi" w:hAnsiTheme="minorHAnsi" w:cstheme="minorHAnsi"/>
          <w:bCs/>
          <w:sz w:val="22"/>
          <w:szCs w:val="22"/>
        </w:rPr>
        <w:t xml:space="preserve"> communities</w:t>
      </w:r>
      <w:r w:rsidR="00AA494A">
        <w:rPr>
          <w:rFonts w:asciiTheme="minorHAnsi" w:hAnsiTheme="minorHAnsi" w:cstheme="minorHAnsi"/>
          <w:bCs/>
          <w:sz w:val="22"/>
          <w:szCs w:val="22"/>
        </w:rPr>
        <w:t xml:space="preserve"> that are more resilient against crime</w:t>
      </w:r>
      <w:r w:rsidR="007D417F" w:rsidRPr="007D417F">
        <w:rPr>
          <w:rFonts w:asciiTheme="minorHAnsi" w:hAnsiTheme="minorHAnsi" w:cstheme="minorHAnsi"/>
          <w:bCs/>
          <w:sz w:val="22"/>
          <w:szCs w:val="22"/>
        </w:rPr>
        <w:t>.</w:t>
      </w:r>
      <w:r w:rsidR="007D417F" w:rsidRPr="007D417F">
        <w:t xml:space="preserve"> </w:t>
      </w:r>
      <w:r w:rsidR="007D417F">
        <w:rPr>
          <w:rFonts w:asciiTheme="minorHAnsi" w:hAnsiTheme="minorHAnsi" w:cstheme="minorHAnsi"/>
          <w:bCs/>
          <w:sz w:val="22"/>
          <w:szCs w:val="22"/>
        </w:rPr>
        <w:t>W</w:t>
      </w:r>
      <w:r w:rsidR="007D417F" w:rsidRPr="007D417F">
        <w:rPr>
          <w:rFonts w:asciiTheme="minorHAnsi" w:hAnsiTheme="minorHAnsi" w:cstheme="minorHAnsi"/>
          <w:bCs/>
          <w:sz w:val="22"/>
          <w:szCs w:val="22"/>
        </w:rPr>
        <w:t>e focus on sustainable and impactful outcomes</w:t>
      </w:r>
      <w:r w:rsidR="007D417F">
        <w:rPr>
          <w:rFonts w:asciiTheme="minorHAnsi" w:hAnsiTheme="minorHAnsi" w:cstheme="minorHAnsi"/>
          <w:bCs/>
          <w:sz w:val="22"/>
          <w:szCs w:val="22"/>
        </w:rPr>
        <w:t>, g</w:t>
      </w:r>
      <w:r w:rsidR="007D417F" w:rsidRPr="007D417F">
        <w:rPr>
          <w:rFonts w:asciiTheme="minorHAnsi" w:hAnsiTheme="minorHAnsi" w:cstheme="minorHAnsi"/>
          <w:bCs/>
          <w:sz w:val="22"/>
          <w:szCs w:val="22"/>
        </w:rPr>
        <w:t xml:space="preserve">iving </w:t>
      </w:r>
      <w:r w:rsidR="007D417F">
        <w:rPr>
          <w:rFonts w:asciiTheme="minorHAnsi" w:hAnsiTheme="minorHAnsi" w:cstheme="minorHAnsi"/>
          <w:bCs/>
          <w:sz w:val="22"/>
          <w:szCs w:val="22"/>
        </w:rPr>
        <w:t>our volunteers</w:t>
      </w:r>
      <w:r w:rsidR="007D417F" w:rsidRPr="007D417F">
        <w:rPr>
          <w:rFonts w:asciiTheme="minorHAnsi" w:hAnsiTheme="minorHAnsi" w:cstheme="minorHAnsi"/>
          <w:bCs/>
          <w:sz w:val="22"/>
          <w:szCs w:val="22"/>
        </w:rPr>
        <w:t xml:space="preserve"> the tools and support to be active in their neighbourhoods, connect with one another and work together </w:t>
      </w:r>
      <w:r w:rsidR="007D417F">
        <w:rPr>
          <w:rFonts w:asciiTheme="minorHAnsi" w:hAnsiTheme="minorHAnsi" w:cstheme="minorHAnsi"/>
          <w:bCs/>
          <w:sz w:val="22"/>
          <w:szCs w:val="22"/>
        </w:rPr>
        <w:t xml:space="preserve">with their community members </w:t>
      </w:r>
      <w:r w:rsidR="007D417F" w:rsidRPr="007D417F">
        <w:rPr>
          <w:rFonts w:asciiTheme="minorHAnsi" w:hAnsiTheme="minorHAnsi" w:cstheme="minorHAnsi"/>
          <w:bCs/>
          <w:sz w:val="22"/>
          <w:szCs w:val="22"/>
        </w:rPr>
        <w:t>to make committing crimes in their area more difficult</w:t>
      </w:r>
      <w:proofErr w:type="gramStart"/>
      <w:r w:rsidR="007D417F" w:rsidRPr="007D417F">
        <w:rPr>
          <w:rFonts w:asciiTheme="minorHAnsi" w:hAnsiTheme="minorHAnsi" w:cstheme="minorHAnsi"/>
          <w:bCs/>
          <w:sz w:val="22"/>
          <w:szCs w:val="22"/>
        </w:rPr>
        <w:t xml:space="preserve">.  </w:t>
      </w:r>
      <w:proofErr w:type="gramEnd"/>
    </w:p>
    <w:p w14:paraId="167C041B" w14:textId="77777777" w:rsidR="000B3085" w:rsidRDefault="000B3085" w:rsidP="008C11A1">
      <w:pPr>
        <w:pStyle w:val="paragraph"/>
        <w:spacing w:before="0" w:beforeAutospacing="0" w:after="0" w:afterAutospacing="0"/>
        <w:textAlignment w:val="baseline"/>
        <w:rPr>
          <w:rFonts w:asciiTheme="minorHAnsi" w:hAnsiTheme="minorHAnsi" w:cstheme="minorHAnsi"/>
          <w:bCs/>
          <w:sz w:val="22"/>
          <w:szCs w:val="22"/>
        </w:rPr>
      </w:pPr>
    </w:p>
    <w:p w14:paraId="2EB63B74" w14:textId="77777777" w:rsidR="00F00445" w:rsidRDefault="00F00445" w:rsidP="00F00445">
      <w:pPr>
        <w:pStyle w:val="paragraph"/>
        <w:spacing w:before="0" w:beforeAutospacing="0" w:after="0" w:afterAutospacing="0"/>
        <w:textAlignment w:val="baseline"/>
        <w:rPr>
          <w:rFonts w:cstheme="minorHAnsi"/>
        </w:rPr>
      </w:pPr>
      <w:r>
        <w:rPr>
          <w:rFonts w:asciiTheme="minorHAnsi" w:hAnsiTheme="minorHAnsi" w:cstheme="minorHAnsi"/>
          <w:b/>
          <w:bCs/>
          <w:sz w:val="22"/>
          <w:szCs w:val="22"/>
        </w:rPr>
        <w:t>2.</w:t>
      </w:r>
      <w:r>
        <w:rPr>
          <w:rFonts w:asciiTheme="minorHAnsi" w:hAnsiTheme="minorHAnsi" w:cstheme="minorHAnsi"/>
          <w:b/>
          <w:bCs/>
          <w:sz w:val="22"/>
          <w:szCs w:val="22"/>
        </w:rPr>
        <w:tab/>
      </w:r>
      <w:r w:rsidR="000B3085" w:rsidRPr="000B3085">
        <w:rPr>
          <w:rFonts w:asciiTheme="minorHAnsi" w:hAnsiTheme="minorHAnsi" w:cstheme="minorHAnsi"/>
          <w:b/>
          <w:bCs/>
          <w:sz w:val="22"/>
          <w:szCs w:val="22"/>
        </w:rPr>
        <w:t>Crime Prevention</w:t>
      </w:r>
    </w:p>
    <w:p w14:paraId="20139B19" w14:textId="77777777" w:rsidR="007D417F" w:rsidRDefault="00F00445" w:rsidP="006F539A">
      <w:pPr>
        <w:spacing w:after="0" w:line="240" w:lineRule="auto"/>
        <w:ind w:left="720" w:hanging="720"/>
        <w:textAlignment w:val="baseline"/>
        <w:rPr>
          <w:rFonts w:eastAsia="Times New Roman" w:cstheme="minorHAnsi"/>
          <w:lang w:eastAsia="en-GB"/>
        </w:rPr>
      </w:pPr>
      <w:r>
        <w:rPr>
          <w:rFonts w:eastAsia="Times New Roman" w:cstheme="minorHAnsi"/>
          <w:lang w:eastAsia="en-GB"/>
        </w:rPr>
        <w:tab/>
      </w:r>
      <w:r w:rsidR="00E4528F">
        <w:rPr>
          <w:rFonts w:eastAsia="Times New Roman" w:cstheme="minorHAnsi"/>
          <w:lang w:eastAsia="en-GB"/>
        </w:rPr>
        <w:t>Many</w:t>
      </w:r>
      <w:r w:rsidR="007D417F">
        <w:rPr>
          <w:rFonts w:eastAsia="Times New Roman" w:cstheme="minorHAnsi"/>
          <w:lang w:eastAsia="en-GB"/>
        </w:rPr>
        <w:t xml:space="preserve"> of our volunteers have received</w:t>
      </w:r>
      <w:r w:rsidR="007D417F" w:rsidRPr="007D417F">
        <w:rPr>
          <w:rFonts w:eastAsia="Times New Roman" w:cstheme="minorHAnsi"/>
          <w:lang w:eastAsia="en-GB"/>
        </w:rPr>
        <w:t xml:space="preserve"> </w:t>
      </w:r>
      <w:r w:rsidR="00E4528F">
        <w:rPr>
          <w:rFonts w:eastAsia="Times New Roman" w:cstheme="minorHAnsi"/>
          <w:lang w:eastAsia="en-GB"/>
        </w:rPr>
        <w:t xml:space="preserve">training, either from their local police force, partners or from NWN, </w:t>
      </w:r>
      <w:r w:rsidR="007D417F" w:rsidRPr="007D417F">
        <w:rPr>
          <w:rFonts w:eastAsia="Times New Roman" w:cstheme="minorHAnsi"/>
          <w:lang w:eastAsia="en-GB"/>
        </w:rPr>
        <w:t>to </w:t>
      </w:r>
      <w:r w:rsidR="007D417F">
        <w:rPr>
          <w:rFonts w:eastAsia="Times New Roman" w:cstheme="minorHAnsi"/>
          <w:lang w:eastAsia="en-GB"/>
        </w:rPr>
        <w:t xml:space="preserve">equip them to </w:t>
      </w:r>
      <w:r w:rsidR="007D417F" w:rsidRPr="007D417F">
        <w:rPr>
          <w:rFonts w:eastAsia="Times New Roman" w:cstheme="minorHAnsi"/>
          <w:lang w:eastAsia="en-GB"/>
        </w:rPr>
        <w:t>actively implement and share knowledge of specific crime prevention techniques</w:t>
      </w:r>
      <w:r w:rsidR="00AA494A">
        <w:rPr>
          <w:rFonts w:eastAsia="Times New Roman" w:cstheme="minorHAnsi"/>
          <w:lang w:eastAsia="en-GB"/>
        </w:rPr>
        <w:t xml:space="preserve"> to </w:t>
      </w:r>
      <w:r w:rsidR="007D417F">
        <w:rPr>
          <w:rFonts w:eastAsia="Times New Roman" w:cstheme="minorHAnsi"/>
          <w:lang w:eastAsia="en-GB"/>
        </w:rPr>
        <w:t xml:space="preserve">complement </w:t>
      </w:r>
      <w:r w:rsidR="00AA494A">
        <w:rPr>
          <w:rFonts w:eastAsia="Times New Roman" w:cstheme="minorHAnsi"/>
          <w:lang w:eastAsia="en-GB"/>
        </w:rPr>
        <w:t xml:space="preserve">the activity of </w:t>
      </w:r>
      <w:r w:rsidR="007D417F" w:rsidRPr="007D417F">
        <w:rPr>
          <w:rFonts w:eastAsia="Times New Roman" w:cstheme="minorHAnsi"/>
          <w:lang w:eastAsia="en-GB"/>
        </w:rPr>
        <w:t>n</w:t>
      </w:r>
      <w:r w:rsidR="00AA494A">
        <w:rPr>
          <w:rFonts w:eastAsia="Times New Roman" w:cstheme="minorHAnsi"/>
          <w:lang w:eastAsia="en-GB"/>
        </w:rPr>
        <w:t>eighbourhood policing</w:t>
      </w:r>
      <w:r w:rsidR="000D4A7D">
        <w:rPr>
          <w:rFonts w:eastAsia="Times New Roman" w:cstheme="minorHAnsi"/>
          <w:lang w:eastAsia="en-GB"/>
        </w:rPr>
        <w:t xml:space="preserve"> teams</w:t>
      </w:r>
      <w:r w:rsidR="007D417F" w:rsidRPr="007D417F">
        <w:rPr>
          <w:rFonts w:eastAsia="Times New Roman" w:cstheme="minorHAnsi"/>
          <w:lang w:eastAsia="en-GB"/>
        </w:rPr>
        <w:t>. </w:t>
      </w:r>
      <w:r w:rsidR="006F539A">
        <w:rPr>
          <w:rFonts w:eastAsia="Times New Roman" w:cstheme="minorHAnsi"/>
          <w:lang w:eastAsia="en-GB"/>
        </w:rPr>
        <w:t xml:space="preserve">While historically the focus of local groups has been on neighbourhood crimes such as car crime, anti-social behaviour, </w:t>
      </w:r>
      <w:proofErr w:type="gramStart"/>
      <w:r w:rsidR="006F539A">
        <w:rPr>
          <w:rFonts w:eastAsia="Times New Roman" w:cstheme="minorHAnsi"/>
          <w:lang w:eastAsia="en-GB"/>
        </w:rPr>
        <w:t>burglary</w:t>
      </w:r>
      <w:proofErr w:type="gramEnd"/>
      <w:r w:rsidR="006F539A">
        <w:rPr>
          <w:rFonts w:eastAsia="Times New Roman" w:cstheme="minorHAnsi"/>
          <w:lang w:eastAsia="en-GB"/>
        </w:rPr>
        <w:t xml:space="preserve"> and fraud, Neighbourhood Watch also has a role in supporting the identification and reporting of hidden and high harm crimes affecting neighbourhoods. There are a range of toolkits on the Our Watch website providing information and resources to assist local Neighbourhood Watch groups to raise community awareness of the signs and symptoms of these crimes and how to report concerns.</w:t>
      </w:r>
      <w:r w:rsidR="006F539A" w:rsidRPr="006F539A">
        <w:t xml:space="preserve"> </w:t>
      </w:r>
      <w:hyperlink r:id="rId8" w:history="1">
        <w:r w:rsidR="006F539A" w:rsidRPr="001D0598">
          <w:rPr>
            <w:rStyle w:val="Hyperlink"/>
            <w:rFonts w:eastAsia="Times New Roman" w:cstheme="minorHAnsi"/>
            <w:lang w:eastAsia="en-GB"/>
          </w:rPr>
          <w:t>https://www.ourwatch.org.uk/crime-prevention/crime-types</w:t>
        </w:r>
      </w:hyperlink>
      <w:r w:rsidR="006F539A">
        <w:rPr>
          <w:rFonts w:eastAsia="Times New Roman" w:cstheme="minorHAnsi"/>
          <w:lang w:eastAsia="en-GB"/>
        </w:rPr>
        <w:t xml:space="preserve"> </w:t>
      </w:r>
    </w:p>
    <w:p w14:paraId="2B31CC46" w14:textId="77777777" w:rsidR="006F539A" w:rsidRPr="007D417F" w:rsidRDefault="006F539A" w:rsidP="006F539A">
      <w:pPr>
        <w:spacing w:after="0" w:line="240" w:lineRule="auto"/>
        <w:ind w:left="720" w:hanging="720"/>
        <w:textAlignment w:val="baseline"/>
        <w:rPr>
          <w:rFonts w:eastAsia="Times New Roman" w:cstheme="minorHAnsi"/>
          <w:lang w:eastAsia="en-GB"/>
        </w:rPr>
      </w:pPr>
    </w:p>
    <w:p w14:paraId="30766A21" w14:textId="77777777" w:rsidR="00F00445" w:rsidRDefault="00F00445" w:rsidP="00F00445">
      <w:pPr>
        <w:spacing w:after="0" w:line="240" w:lineRule="auto"/>
        <w:textAlignment w:val="baseline"/>
        <w:rPr>
          <w:rFonts w:eastAsia="Times New Roman" w:cstheme="minorHAnsi"/>
          <w:lang w:eastAsia="en-GB"/>
        </w:rPr>
      </w:pPr>
      <w:r>
        <w:rPr>
          <w:rFonts w:eastAsia="Times New Roman" w:cstheme="minorHAnsi"/>
          <w:b/>
          <w:bCs/>
          <w:lang w:eastAsia="en-GB"/>
        </w:rPr>
        <w:t>3.</w:t>
      </w:r>
      <w:r>
        <w:rPr>
          <w:rFonts w:eastAsia="Times New Roman" w:cstheme="minorHAnsi"/>
          <w:b/>
          <w:bCs/>
          <w:lang w:eastAsia="en-GB"/>
        </w:rPr>
        <w:tab/>
      </w:r>
      <w:r w:rsidR="007D417F" w:rsidRPr="000B3085">
        <w:rPr>
          <w:rFonts w:eastAsia="Times New Roman" w:cstheme="minorHAnsi"/>
          <w:b/>
          <w:bCs/>
          <w:lang w:eastAsia="en-GB"/>
        </w:rPr>
        <w:t>Resilient communities, long-lasting impact</w:t>
      </w:r>
      <w:r w:rsidR="007D417F" w:rsidRPr="000B3085">
        <w:rPr>
          <w:rFonts w:eastAsia="Times New Roman" w:cstheme="minorHAnsi"/>
          <w:b/>
          <w:lang w:eastAsia="en-GB"/>
        </w:rPr>
        <w:t> </w:t>
      </w:r>
    </w:p>
    <w:p w14:paraId="49D23F84" w14:textId="77777777" w:rsidR="00AA494A" w:rsidRPr="00AA494A" w:rsidRDefault="00F00445" w:rsidP="00F00445">
      <w:pPr>
        <w:ind w:left="720" w:hanging="720"/>
        <w:rPr>
          <w:rFonts w:eastAsia="Times New Roman" w:cstheme="minorHAnsi"/>
          <w:lang w:eastAsia="en-GB"/>
        </w:rPr>
      </w:pPr>
      <w:r>
        <w:rPr>
          <w:rFonts w:eastAsia="Times New Roman" w:cstheme="minorHAnsi"/>
          <w:lang w:eastAsia="en-GB"/>
        </w:rPr>
        <w:tab/>
      </w:r>
      <w:r w:rsidR="007D417F" w:rsidRPr="007D417F">
        <w:rPr>
          <w:rFonts w:eastAsia="Times New Roman" w:cstheme="minorHAnsi"/>
          <w:lang w:eastAsia="en-GB"/>
        </w:rPr>
        <w:t>Neighbourhood Watch is about connecting neighbours</w:t>
      </w:r>
      <w:r w:rsidR="00AA494A">
        <w:rPr>
          <w:rFonts w:eastAsia="Times New Roman" w:cstheme="minorHAnsi"/>
          <w:lang w:eastAsia="en-GB"/>
        </w:rPr>
        <w:t>,</w:t>
      </w:r>
      <w:r w:rsidR="007D417F" w:rsidRPr="007D417F">
        <w:rPr>
          <w:rFonts w:eastAsia="Times New Roman" w:cstheme="minorHAnsi"/>
          <w:lang w:eastAsia="en-GB"/>
        </w:rPr>
        <w:t> enabling them to set up self-supporting networks th</w:t>
      </w:r>
      <w:r w:rsidR="00E4528F">
        <w:rPr>
          <w:rFonts w:eastAsia="Times New Roman" w:cstheme="minorHAnsi"/>
          <w:lang w:eastAsia="en-GB"/>
        </w:rPr>
        <w:t>r</w:t>
      </w:r>
      <w:r w:rsidR="007D417F" w:rsidRPr="007D417F">
        <w:rPr>
          <w:rFonts w:eastAsia="Times New Roman" w:cstheme="minorHAnsi"/>
          <w:lang w:eastAsia="en-GB"/>
        </w:rPr>
        <w:t xml:space="preserve">ough Neighbourhood Watch schemes and other models of </w:t>
      </w:r>
      <w:r w:rsidR="00E4528F">
        <w:rPr>
          <w:rFonts w:eastAsia="Times New Roman" w:cstheme="minorHAnsi"/>
          <w:lang w:eastAsia="en-GB"/>
        </w:rPr>
        <w:t xml:space="preserve">local </w:t>
      </w:r>
      <w:r w:rsidR="007D417F" w:rsidRPr="007D417F">
        <w:rPr>
          <w:rFonts w:eastAsia="Times New Roman" w:cstheme="minorHAnsi"/>
          <w:lang w:eastAsia="en-GB"/>
        </w:rPr>
        <w:t>engagement. Although crime occurrences </w:t>
      </w:r>
      <w:r w:rsidR="00AA494A">
        <w:rPr>
          <w:rFonts w:eastAsia="Times New Roman" w:cstheme="minorHAnsi"/>
          <w:lang w:eastAsia="en-GB"/>
        </w:rPr>
        <w:t>are</w:t>
      </w:r>
      <w:r w:rsidR="007D417F" w:rsidRPr="007D417F">
        <w:rPr>
          <w:rFonts w:eastAsia="Times New Roman" w:cstheme="minorHAnsi"/>
          <w:lang w:eastAsia="en-GB"/>
        </w:rPr>
        <w:t xml:space="preserve"> a key factor for neighbours </w:t>
      </w:r>
      <w:r w:rsidR="00BE78B1">
        <w:rPr>
          <w:rFonts w:eastAsia="Times New Roman" w:cstheme="minorHAnsi"/>
          <w:lang w:eastAsia="en-GB"/>
        </w:rPr>
        <w:t xml:space="preserve">starting or </w:t>
      </w:r>
      <w:r w:rsidR="00AA494A">
        <w:rPr>
          <w:rFonts w:eastAsia="Times New Roman" w:cstheme="minorHAnsi"/>
          <w:lang w:eastAsia="en-GB"/>
        </w:rPr>
        <w:t xml:space="preserve">joining </w:t>
      </w:r>
      <w:r w:rsidR="00BE78B1">
        <w:rPr>
          <w:rFonts w:eastAsia="Times New Roman" w:cstheme="minorHAnsi"/>
          <w:lang w:eastAsia="en-GB"/>
        </w:rPr>
        <w:t xml:space="preserve">a local </w:t>
      </w:r>
      <w:r w:rsidR="007D417F" w:rsidRPr="007D417F">
        <w:rPr>
          <w:rFonts w:eastAsia="Times New Roman" w:cstheme="minorHAnsi"/>
          <w:lang w:eastAsia="en-GB"/>
        </w:rPr>
        <w:t>Neighbourhood Watch</w:t>
      </w:r>
      <w:r w:rsidR="00BE78B1">
        <w:rPr>
          <w:rFonts w:eastAsia="Times New Roman" w:cstheme="minorHAnsi"/>
          <w:lang w:eastAsia="en-GB"/>
        </w:rPr>
        <w:t xml:space="preserve"> scheme</w:t>
      </w:r>
      <w:r w:rsidR="007D417F" w:rsidRPr="007D417F">
        <w:rPr>
          <w:rFonts w:eastAsia="Times New Roman" w:cstheme="minorHAnsi"/>
          <w:lang w:eastAsia="en-GB"/>
        </w:rPr>
        <w:t xml:space="preserve">, </w:t>
      </w:r>
      <w:r w:rsidR="00BE78B1">
        <w:rPr>
          <w:rFonts w:eastAsia="Times New Roman" w:cstheme="minorHAnsi"/>
          <w:lang w:eastAsia="en-GB"/>
        </w:rPr>
        <w:t xml:space="preserve">the activity of Neighbourhood Watch groups </w:t>
      </w:r>
      <w:r w:rsidR="00AA494A" w:rsidRPr="00AA494A">
        <w:rPr>
          <w:rFonts w:eastAsia="Times New Roman" w:cstheme="minorHAnsi"/>
          <w:lang w:eastAsia="en-GB"/>
        </w:rPr>
        <w:t>also increases community spirit and neighbourliness</w:t>
      </w:r>
      <w:r w:rsidR="00AA494A">
        <w:rPr>
          <w:rFonts w:eastAsia="Times New Roman" w:cstheme="minorHAnsi"/>
          <w:lang w:eastAsia="en-GB"/>
        </w:rPr>
        <w:t>,</w:t>
      </w:r>
      <w:r w:rsidR="00AA494A" w:rsidRPr="00AA494A">
        <w:rPr>
          <w:rFonts w:eastAsia="Times New Roman" w:cstheme="minorHAnsi"/>
          <w:lang w:eastAsia="en-GB"/>
        </w:rPr>
        <w:t xml:space="preserve"> </w:t>
      </w:r>
      <w:r w:rsidR="00AA494A">
        <w:rPr>
          <w:rFonts w:eastAsia="Times New Roman" w:cstheme="minorHAnsi"/>
          <w:lang w:eastAsia="en-GB"/>
        </w:rPr>
        <w:t>leading</w:t>
      </w:r>
      <w:r w:rsidR="00AA494A" w:rsidRPr="00AA494A">
        <w:rPr>
          <w:rFonts w:eastAsia="Times New Roman" w:cstheme="minorHAnsi"/>
          <w:lang w:eastAsia="en-GB"/>
        </w:rPr>
        <w:t xml:space="preserve"> to more resilient, cohesive communities that can better face future challenges</w:t>
      </w:r>
      <w:r w:rsidR="00AA494A">
        <w:rPr>
          <w:rFonts w:eastAsia="Times New Roman" w:cstheme="minorHAnsi"/>
          <w:lang w:eastAsia="en-GB"/>
        </w:rPr>
        <w:t>,</w:t>
      </w:r>
      <w:r w:rsidR="00AA494A" w:rsidRPr="00AA494A">
        <w:rPr>
          <w:rFonts w:eastAsia="Times New Roman" w:cstheme="minorHAnsi"/>
          <w:lang w:eastAsia="en-GB"/>
        </w:rPr>
        <w:t xml:space="preserve"> as e</w:t>
      </w:r>
      <w:r w:rsidR="00BE78B1">
        <w:rPr>
          <w:rFonts w:eastAsia="Times New Roman" w:cstheme="minorHAnsi"/>
          <w:lang w:eastAsia="en-GB"/>
        </w:rPr>
        <w:t xml:space="preserve">videnced </w:t>
      </w:r>
      <w:r w:rsidR="00AA494A" w:rsidRPr="00AA494A">
        <w:rPr>
          <w:rFonts w:eastAsia="Times New Roman" w:cstheme="minorHAnsi"/>
          <w:lang w:eastAsia="en-GB"/>
        </w:rPr>
        <w:t>during the Covid-19 response.</w:t>
      </w:r>
    </w:p>
    <w:p w14:paraId="21DB8864" w14:textId="77777777" w:rsidR="006F539A" w:rsidRDefault="006F539A" w:rsidP="000B3085">
      <w:pPr>
        <w:spacing w:after="0" w:line="240" w:lineRule="auto"/>
        <w:textAlignment w:val="baseline"/>
        <w:rPr>
          <w:rFonts w:eastAsia="Times New Roman" w:cstheme="minorHAnsi"/>
          <w:b/>
          <w:bCs/>
          <w:lang w:eastAsia="en-GB"/>
        </w:rPr>
      </w:pPr>
    </w:p>
    <w:p w14:paraId="7E0C2B35" w14:textId="77777777" w:rsidR="006F539A" w:rsidRDefault="006F539A" w:rsidP="000B3085">
      <w:pPr>
        <w:spacing w:after="0" w:line="240" w:lineRule="auto"/>
        <w:textAlignment w:val="baseline"/>
        <w:rPr>
          <w:rFonts w:eastAsia="Times New Roman" w:cstheme="minorHAnsi"/>
          <w:b/>
          <w:bCs/>
          <w:lang w:eastAsia="en-GB"/>
        </w:rPr>
      </w:pPr>
    </w:p>
    <w:p w14:paraId="33E28A03" w14:textId="77777777" w:rsidR="007D417F" w:rsidRPr="007D417F" w:rsidRDefault="00F00445" w:rsidP="000B3085">
      <w:pPr>
        <w:spacing w:after="0" w:line="240" w:lineRule="auto"/>
        <w:textAlignment w:val="baseline"/>
        <w:rPr>
          <w:rFonts w:eastAsia="Times New Roman" w:cstheme="minorHAnsi"/>
          <w:b/>
          <w:lang w:eastAsia="en-GB"/>
        </w:rPr>
      </w:pPr>
      <w:r>
        <w:rPr>
          <w:rFonts w:eastAsia="Times New Roman" w:cstheme="minorHAnsi"/>
          <w:b/>
          <w:bCs/>
          <w:lang w:eastAsia="en-GB"/>
        </w:rPr>
        <w:lastRenderedPageBreak/>
        <w:t>4.</w:t>
      </w:r>
      <w:r>
        <w:rPr>
          <w:rFonts w:eastAsia="Times New Roman" w:cstheme="minorHAnsi"/>
          <w:b/>
          <w:bCs/>
          <w:lang w:eastAsia="en-GB"/>
        </w:rPr>
        <w:tab/>
      </w:r>
      <w:r w:rsidR="007D417F" w:rsidRPr="000B3085">
        <w:rPr>
          <w:rFonts w:eastAsia="Times New Roman" w:cstheme="minorHAnsi"/>
          <w:b/>
          <w:bCs/>
          <w:lang w:eastAsia="en-GB"/>
        </w:rPr>
        <w:t>Volunteer base</w:t>
      </w:r>
      <w:r w:rsidR="007D417F" w:rsidRPr="000B3085">
        <w:rPr>
          <w:rFonts w:eastAsia="Times New Roman" w:cstheme="minorHAnsi"/>
          <w:b/>
          <w:lang w:eastAsia="en-GB"/>
        </w:rPr>
        <w:t> </w:t>
      </w:r>
    </w:p>
    <w:p w14:paraId="14D57560" w14:textId="0F27DEEE" w:rsidR="00E4528F" w:rsidRDefault="007D417F" w:rsidP="00F00445">
      <w:pPr>
        <w:ind w:left="720"/>
        <w:rPr>
          <w:rFonts w:eastAsia="Times New Roman" w:cstheme="minorHAnsi"/>
          <w:lang w:eastAsia="en-GB"/>
        </w:rPr>
      </w:pPr>
      <w:r w:rsidRPr="007D417F">
        <w:rPr>
          <w:rFonts w:eastAsia="Times New Roman" w:cstheme="minorHAnsi"/>
          <w:lang w:eastAsia="en-GB"/>
        </w:rPr>
        <w:t xml:space="preserve">Our strongest asset is our </w:t>
      </w:r>
      <w:r w:rsidR="00BF50AA">
        <w:rPr>
          <w:rFonts w:eastAsia="Times New Roman" w:cstheme="minorHAnsi"/>
          <w:lang w:eastAsia="en-GB"/>
        </w:rPr>
        <w:t xml:space="preserve">committed, </w:t>
      </w:r>
      <w:proofErr w:type="gramStart"/>
      <w:r w:rsidR="00BF50AA">
        <w:rPr>
          <w:rFonts w:eastAsia="Times New Roman" w:cstheme="minorHAnsi"/>
          <w:lang w:eastAsia="en-GB"/>
        </w:rPr>
        <w:t>engaged</w:t>
      </w:r>
      <w:proofErr w:type="gramEnd"/>
      <w:r w:rsidR="00BF50AA">
        <w:rPr>
          <w:rFonts w:eastAsia="Times New Roman" w:cstheme="minorHAnsi"/>
          <w:lang w:eastAsia="en-GB"/>
        </w:rPr>
        <w:t xml:space="preserve"> and motivated </w:t>
      </w:r>
      <w:r w:rsidR="00BF50AA" w:rsidRPr="00BF50AA">
        <w:rPr>
          <w:rFonts w:eastAsia="Times New Roman" w:cstheme="minorHAnsi"/>
          <w:lang w:eastAsia="en-GB"/>
        </w:rPr>
        <w:t>hyperlocal volunteers w</w:t>
      </w:r>
      <w:r w:rsidR="00BE78B1">
        <w:rPr>
          <w:rFonts w:eastAsia="Times New Roman" w:cstheme="minorHAnsi"/>
          <w:lang w:eastAsia="en-GB"/>
        </w:rPr>
        <w:t xml:space="preserve">ho have </w:t>
      </w:r>
      <w:r w:rsidR="00BF50AA" w:rsidRPr="00BF50AA">
        <w:rPr>
          <w:rFonts w:eastAsia="Times New Roman" w:cstheme="minorHAnsi"/>
          <w:lang w:eastAsia="en-GB"/>
        </w:rPr>
        <w:t>links into their community and partner organisations</w:t>
      </w:r>
      <w:r w:rsidRPr="007D417F">
        <w:rPr>
          <w:rFonts w:eastAsia="Times New Roman" w:cstheme="minorHAnsi"/>
          <w:lang w:eastAsia="en-GB"/>
        </w:rPr>
        <w:t>. There</w:t>
      </w:r>
      <w:r w:rsidR="00AA494A">
        <w:rPr>
          <w:rFonts w:eastAsia="Times New Roman" w:cstheme="minorHAnsi"/>
          <w:lang w:eastAsia="en-GB"/>
        </w:rPr>
        <w:t xml:space="preserve"> are</w:t>
      </w:r>
      <w:r w:rsidRPr="007D417F">
        <w:rPr>
          <w:rFonts w:eastAsia="Times New Roman" w:cstheme="minorHAnsi"/>
          <w:lang w:eastAsia="en-GB"/>
        </w:rPr>
        <w:t xml:space="preserve"> very few parts of England and Wales </w:t>
      </w:r>
      <w:r w:rsidR="00AA494A">
        <w:rPr>
          <w:rFonts w:eastAsia="Times New Roman" w:cstheme="minorHAnsi"/>
          <w:lang w:eastAsia="en-GB"/>
        </w:rPr>
        <w:t>where Neighbourhood Watch does not have a presence or reach.</w:t>
      </w:r>
      <w:r w:rsidRPr="007D417F">
        <w:rPr>
          <w:rFonts w:eastAsia="Times New Roman" w:cstheme="minorHAnsi"/>
          <w:lang w:eastAsia="en-GB"/>
        </w:rPr>
        <w:t xml:space="preserve"> Our volunteers come from a wide range of backgrounds and life experiences, </w:t>
      </w:r>
      <w:r w:rsidR="00AA494A">
        <w:rPr>
          <w:rFonts w:eastAsia="Times New Roman" w:cstheme="minorHAnsi"/>
          <w:lang w:eastAsia="en-GB"/>
        </w:rPr>
        <w:t xml:space="preserve">bringing with them a range of skills. They </w:t>
      </w:r>
      <w:r w:rsidRPr="007D417F">
        <w:rPr>
          <w:rFonts w:eastAsia="Times New Roman" w:cstheme="minorHAnsi"/>
          <w:lang w:eastAsia="en-GB"/>
        </w:rPr>
        <w:t>share </w:t>
      </w:r>
      <w:r w:rsidR="00E4528F">
        <w:rPr>
          <w:rFonts w:eastAsia="Times New Roman" w:cstheme="minorHAnsi"/>
          <w:lang w:eastAsia="en-GB"/>
        </w:rPr>
        <w:t xml:space="preserve">crime prevention advice and </w:t>
      </w:r>
      <w:r w:rsidRPr="007D417F">
        <w:rPr>
          <w:rFonts w:eastAsia="Times New Roman" w:cstheme="minorHAnsi"/>
          <w:lang w:eastAsia="en-GB"/>
        </w:rPr>
        <w:t xml:space="preserve">good practice </w:t>
      </w:r>
      <w:r w:rsidR="00AA494A">
        <w:rPr>
          <w:rFonts w:eastAsia="Times New Roman" w:cstheme="minorHAnsi"/>
          <w:lang w:eastAsia="en-GB"/>
        </w:rPr>
        <w:t xml:space="preserve">with </w:t>
      </w:r>
      <w:r w:rsidRPr="007D417F">
        <w:rPr>
          <w:rFonts w:eastAsia="Times New Roman" w:cstheme="minorHAnsi"/>
          <w:lang w:eastAsia="en-GB"/>
        </w:rPr>
        <w:t>their communities</w:t>
      </w:r>
      <w:r w:rsidR="000D4A7D">
        <w:rPr>
          <w:rFonts w:eastAsia="Times New Roman" w:cstheme="minorHAnsi"/>
          <w:lang w:eastAsia="en-GB"/>
        </w:rPr>
        <w:t xml:space="preserve"> and </w:t>
      </w:r>
      <w:r w:rsidRPr="007D417F">
        <w:rPr>
          <w:rFonts w:eastAsia="Times New Roman" w:cstheme="minorHAnsi"/>
          <w:lang w:eastAsia="en-GB"/>
        </w:rPr>
        <w:t>between themselves</w:t>
      </w:r>
      <w:r w:rsidR="00CE117D">
        <w:rPr>
          <w:rFonts w:eastAsia="Times New Roman" w:cstheme="minorHAnsi"/>
          <w:lang w:eastAsia="en-GB"/>
        </w:rPr>
        <w:t xml:space="preserve"> and </w:t>
      </w:r>
      <w:r w:rsidR="00E4528F">
        <w:rPr>
          <w:rFonts w:eastAsia="Times New Roman" w:cstheme="minorHAnsi"/>
          <w:lang w:eastAsia="en-GB"/>
        </w:rPr>
        <w:t xml:space="preserve">act as a catalyst for community action to address local issues affecting their community. </w:t>
      </w:r>
      <w:r w:rsidR="00E4528F" w:rsidRPr="00E4528F">
        <w:rPr>
          <w:rFonts w:eastAsia="Times New Roman" w:cstheme="minorHAnsi"/>
          <w:lang w:eastAsia="en-GB"/>
        </w:rPr>
        <w:t xml:space="preserve">We equip our volunteers with the tools, </w:t>
      </w:r>
      <w:proofErr w:type="gramStart"/>
      <w:r w:rsidR="00E4528F" w:rsidRPr="00E4528F">
        <w:rPr>
          <w:rFonts w:eastAsia="Times New Roman" w:cstheme="minorHAnsi"/>
          <w:lang w:eastAsia="en-GB"/>
        </w:rPr>
        <w:t>training</w:t>
      </w:r>
      <w:proofErr w:type="gramEnd"/>
      <w:r w:rsidR="00E4528F" w:rsidRPr="00E4528F">
        <w:rPr>
          <w:rFonts w:eastAsia="Times New Roman" w:cstheme="minorHAnsi"/>
          <w:lang w:eastAsia="en-GB"/>
        </w:rPr>
        <w:t xml:space="preserve"> and opportunities to connect with their neighbours, partners and other local groups to enable them to become active within their communities</w:t>
      </w:r>
      <w:r w:rsidR="00C42BE9">
        <w:rPr>
          <w:rFonts w:eastAsia="Times New Roman" w:cstheme="minorHAnsi"/>
          <w:lang w:eastAsia="en-GB"/>
        </w:rPr>
        <w:t xml:space="preserve">.  </w:t>
      </w:r>
    </w:p>
    <w:p w14:paraId="5C04A702" w14:textId="1084CA22" w:rsidR="007D417F" w:rsidRPr="007D417F" w:rsidRDefault="00E4528F" w:rsidP="00F00445">
      <w:pPr>
        <w:ind w:left="720"/>
        <w:rPr>
          <w:rFonts w:eastAsia="Times New Roman" w:cstheme="minorHAnsi"/>
          <w:lang w:eastAsia="en-GB"/>
        </w:rPr>
      </w:pPr>
      <w:r>
        <w:rPr>
          <w:rFonts w:eastAsia="Times New Roman" w:cstheme="minorHAnsi"/>
          <w:lang w:eastAsia="en-GB"/>
        </w:rPr>
        <w:t xml:space="preserve">Many </w:t>
      </w:r>
      <w:r w:rsidR="00CE117D">
        <w:rPr>
          <w:rFonts w:eastAsia="Times New Roman" w:cstheme="minorHAnsi"/>
          <w:lang w:eastAsia="en-GB"/>
        </w:rPr>
        <w:t xml:space="preserve">participate on </w:t>
      </w:r>
      <w:r w:rsidR="00750E1E">
        <w:rPr>
          <w:rFonts w:eastAsia="Times New Roman" w:cstheme="minorHAnsi"/>
          <w:lang w:eastAsia="en-GB"/>
        </w:rPr>
        <w:t xml:space="preserve">local and national </w:t>
      </w:r>
      <w:r w:rsidR="00CE117D">
        <w:rPr>
          <w:rFonts w:eastAsia="Times New Roman" w:cstheme="minorHAnsi"/>
          <w:lang w:eastAsia="en-GB"/>
        </w:rPr>
        <w:t>Working Groups to identify how NW can help tackle issues such as Rural Crime</w:t>
      </w:r>
      <w:r w:rsidR="00C42BE9">
        <w:rPr>
          <w:rFonts w:eastAsia="Times New Roman" w:cstheme="minorHAnsi"/>
          <w:lang w:eastAsia="en-GB"/>
        </w:rPr>
        <w:t>, Heritage Crime, Antisocial Behaviour</w:t>
      </w:r>
      <w:r w:rsidR="00CE117D">
        <w:rPr>
          <w:rFonts w:eastAsia="Times New Roman" w:cstheme="minorHAnsi"/>
          <w:lang w:eastAsia="en-GB"/>
        </w:rPr>
        <w:t xml:space="preserve"> and County Lines with relevant partner agencies.</w:t>
      </w:r>
      <w:r w:rsidR="007D417F" w:rsidRPr="007D417F">
        <w:rPr>
          <w:rFonts w:eastAsia="Times New Roman" w:cstheme="minorHAnsi"/>
          <w:lang w:eastAsia="en-GB"/>
        </w:rPr>
        <w:t xml:space="preserve"> </w:t>
      </w:r>
      <w:r>
        <w:rPr>
          <w:rFonts w:eastAsia="Times New Roman" w:cstheme="minorHAnsi"/>
          <w:lang w:eastAsia="en-GB"/>
        </w:rPr>
        <w:t>NWN</w:t>
      </w:r>
      <w:r w:rsidR="000D4A7D" w:rsidRPr="000D4A7D">
        <w:rPr>
          <w:rFonts w:eastAsia="Times New Roman" w:cstheme="minorHAnsi"/>
          <w:lang w:eastAsia="en-GB"/>
        </w:rPr>
        <w:t xml:space="preserve"> help</w:t>
      </w:r>
      <w:r>
        <w:rPr>
          <w:rFonts w:eastAsia="Times New Roman" w:cstheme="minorHAnsi"/>
          <w:lang w:eastAsia="en-GB"/>
        </w:rPr>
        <w:t>s</w:t>
      </w:r>
      <w:r w:rsidR="000D4A7D" w:rsidRPr="000D4A7D">
        <w:rPr>
          <w:rFonts w:eastAsia="Times New Roman" w:cstheme="minorHAnsi"/>
          <w:lang w:eastAsia="en-GB"/>
        </w:rPr>
        <w:t xml:space="preserve"> share that knowledge </w:t>
      </w:r>
      <w:r w:rsidR="000B3085">
        <w:rPr>
          <w:rFonts w:eastAsia="Times New Roman" w:cstheme="minorHAnsi"/>
          <w:lang w:eastAsia="en-GB"/>
        </w:rPr>
        <w:t xml:space="preserve">through our </w:t>
      </w:r>
      <w:r>
        <w:rPr>
          <w:rFonts w:eastAsia="Times New Roman" w:cstheme="minorHAnsi"/>
          <w:lang w:eastAsia="en-GB"/>
        </w:rPr>
        <w:t xml:space="preserve">website, </w:t>
      </w:r>
      <w:r w:rsidR="000B3085">
        <w:rPr>
          <w:rFonts w:eastAsia="Times New Roman" w:cstheme="minorHAnsi"/>
          <w:lang w:eastAsia="en-GB"/>
        </w:rPr>
        <w:t>m</w:t>
      </w:r>
      <w:r w:rsidR="000B3085" w:rsidRPr="000B3085">
        <w:rPr>
          <w:rFonts w:eastAsia="Times New Roman" w:cstheme="minorHAnsi"/>
          <w:lang w:eastAsia="en-GB"/>
        </w:rPr>
        <w:t>onthly newsletter</w:t>
      </w:r>
      <w:r w:rsidR="000B3085">
        <w:rPr>
          <w:rFonts w:eastAsia="Times New Roman" w:cstheme="minorHAnsi"/>
          <w:lang w:eastAsia="en-GB"/>
        </w:rPr>
        <w:t>s</w:t>
      </w:r>
      <w:r>
        <w:rPr>
          <w:rFonts w:eastAsia="Times New Roman" w:cstheme="minorHAnsi"/>
          <w:lang w:eastAsia="en-GB"/>
        </w:rPr>
        <w:t xml:space="preserve">, </w:t>
      </w:r>
      <w:r w:rsidR="00C42BE9">
        <w:rPr>
          <w:rFonts w:eastAsia="Times New Roman" w:cstheme="minorHAnsi"/>
          <w:lang w:eastAsia="en-GB"/>
        </w:rPr>
        <w:t xml:space="preserve">webinars, </w:t>
      </w:r>
      <w:r>
        <w:rPr>
          <w:rFonts w:eastAsia="Times New Roman" w:cstheme="minorHAnsi"/>
          <w:lang w:eastAsia="en-GB"/>
        </w:rPr>
        <w:t xml:space="preserve">social </w:t>
      </w:r>
      <w:proofErr w:type="gramStart"/>
      <w:r>
        <w:rPr>
          <w:rFonts w:eastAsia="Times New Roman" w:cstheme="minorHAnsi"/>
          <w:lang w:eastAsia="en-GB"/>
        </w:rPr>
        <w:t>media</w:t>
      </w:r>
      <w:proofErr w:type="gramEnd"/>
      <w:r w:rsidR="000B3085" w:rsidRPr="000B3085">
        <w:rPr>
          <w:rFonts w:eastAsia="Times New Roman" w:cstheme="minorHAnsi"/>
          <w:lang w:eastAsia="en-GB"/>
        </w:rPr>
        <w:t xml:space="preserve"> and </w:t>
      </w:r>
      <w:r>
        <w:rPr>
          <w:rFonts w:eastAsia="Times New Roman" w:cstheme="minorHAnsi"/>
          <w:lang w:eastAsia="en-GB"/>
        </w:rPr>
        <w:t xml:space="preserve">other </w:t>
      </w:r>
      <w:r w:rsidR="000B3085" w:rsidRPr="000B3085">
        <w:rPr>
          <w:rFonts w:eastAsia="Times New Roman" w:cstheme="minorHAnsi"/>
          <w:lang w:eastAsia="en-GB"/>
        </w:rPr>
        <w:t>communication</w:t>
      </w:r>
      <w:r>
        <w:rPr>
          <w:rFonts w:eastAsia="Times New Roman" w:cstheme="minorHAnsi"/>
          <w:lang w:eastAsia="en-GB"/>
        </w:rPr>
        <w:t xml:space="preserve"> channels</w:t>
      </w:r>
      <w:r w:rsidR="000B3085" w:rsidRPr="000B3085">
        <w:rPr>
          <w:rFonts w:eastAsia="Times New Roman" w:cstheme="minorHAnsi"/>
          <w:lang w:eastAsia="en-GB"/>
        </w:rPr>
        <w:t xml:space="preserve"> </w:t>
      </w:r>
      <w:r w:rsidR="000D4A7D" w:rsidRPr="000D4A7D">
        <w:rPr>
          <w:rFonts w:eastAsia="Times New Roman" w:cstheme="minorHAnsi"/>
          <w:lang w:eastAsia="en-GB"/>
        </w:rPr>
        <w:t>and provide</w:t>
      </w:r>
      <w:r>
        <w:rPr>
          <w:rFonts w:eastAsia="Times New Roman" w:cstheme="minorHAnsi"/>
          <w:lang w:eastAsia="en-GB"/>
        </w:rPr>
        <w:t>s</w:t>
      </w:r>
      <w:r w:rsidR="000D4A7D" w:rsidRPr="000D4A7D">
        <w:rPr>
          <w:rFonts w:eastAsia="Times New Roman" w:cstheme="minorHAnsi"/>
          <w:lang w:eastAsia="en-GB"/>
        </w:rPr>
        <w:t xml:space="preserve"> tried and tested, evidenced-based solutions</w:t>
      </w:r>
      <w:r w:rsidR="007D417F" w:rsidRPr="007D417F">
        <w:rPr>
          <w:rFonts w:eastAsia="Times New Roman" w:cstheme="minorHAnsi"/>
          <w:lang w:eastAsia="en-GB"/>
        </w:rPr>
        <w:t xml:space="preserve"> across England and Wales</w:t>
      </w:r>
      <w:r w:rsidR="00BF50AA">
        <w:t>.</w:t>
      </w:r>
      <w:r w:rsidR="007D417F" w:rsidRPr="007D417F">
        <w:rPr>
          <w:rFonts w:eastAsia="Times New Roman" w:cstheme="minorHAnsi"/>
          <w:lang w:eastAsia="en-GB"/>
        </w:rPr>
        <w:t> </w:t>
      </w:r>
    </w:p>
    <w:p w14:paraId="3987EE57" w14:textId="77777777" w:rsidR="007D417F" w:rsidRPr="007D417F" w:rsidRDefault="00F00445" w:rsidP="000B3085">
      <w:pPr>
        <w:spacing w:after="0" w:line="240" w:lineRule="auto"/>
        <w:textAlignment w:val="baseline"/>
        <w:rPr>
          <w:rFonts w:eastAsia="Times New Roman" w:cstheme="minorHAnsi"/>
          <w:b/>
          <w:lang w:eastAsia="en-GB"/>
        </w:rPr>
      </w:pPr>
      <w:r>
        <w:rPr>
          <w:rFonts w:eastAsia="Times New Roman" w:cstheme="minorHAnsi"/>
          <w:b/>
          <w:bCs/>
          <w:lang w:eastAsia="en-GB"/>
        </w:rPr>
        <w:t>5.</w:t>
      </w:r>
      <w:r>
        <w:rPr>
          <w:rFonts w:eastAsia="Times New Roman" w:cstheme="minorHAnsi"/>
          <w:b/>
          <w:bCs/>
          <w:lang w:eastAsia="en-GB"/>
        </w:rPr>
        <w:tab/>
      </w:r>
      <w:r w:rsidR="007D417F" w:rsidRPr="000B3085">
        <w:rPr>
          <w:rFonts w:eastAsia="Times New Roman" w:cstheme="minorHAnsi"/>
          <w:b/>
          <w:bCs/>
          <w:lang w:eastAsia="en-GB"/>
        </w:rPr>
        <w:t>Evidence-based flexible approach</w:t>
      </w:r>
      <w:r w:rsidR="007D417F" w:rsidRPr="000B3085">
        <w:rPr>
          <w:rFonts w:eastAsia="Times New Roman" w:cstheme="minorHAnsi"/>
          <w:b/>
          <w:lang w:eastAsia="en-GB"/>
        </w:rPr>
        <w:t> </w:t>
      </w:r>
    </w:p>
    <w:p w14:paraId="2ECF47B0" w14:textId="77777777" w:rsidR="007D417F" w:rsidRPr="007D417F" w:rsidRDefault="007D417F" w:rsidP="00F00445">
      <w:pPr>
        <w:spacing w:after="0" w:line="240" w:lineRule="auto"/>
        <w:ind w:left="720"/>
        <w:textAlignment w:val="baseline"/>
        <w:rPr>
          <w:rFonts w:eastAsia="Times New Roman" w:cstheme="minorHAnsi"/>
          <w:lang w:eastAsia="en-GB"/>
        </w:rPr>
      </w:pPr>
      <w:r w:rsidRPr="007D417F">
        <w:rPr>
          <w:rFonts w:eastAsia="Times New Roman" w:cstheme="minorHAnsi"/>
          <w:lang w:eastAsia="en-GB"/>
        </w:rPr>
        <w:t>Neighbourhood Watch is flexible and adaptable</w:t>
      </w:r>
      <w:r w:rsidR="000D4A7D" w:rsidRPr="000D4A7D">
        <w:t xml:space="preserve"> </w:t>
      </w:r>
      <w:r w:rsidR="000D4A7D">
        <w:rPr>
          <w:rFonts w:eastAsia="Times New Roman" w:cstheme="minorHAnsi"/>
          <w:lang w:eastAsia="en-GB"/>
        </w:rPr>
        <w:t>to</w:t>
      </w:r>
      <w:r w:rsidR="000D4A7D" w:rsidRPr="000D4A7D">
        <w:rPr>
          <w:rFonts w:eastAsia="Times New Roman" w:cstheme="minorHAnsi"/>
          <w:lang w:eastAsia="en-GB"/>
        </w:rPr>
        <w:t xml:space="preserve"> the</w:t>
      </w:r>
      <w:r w:rsidR="000D4A7D">
        <w:rPr>
          <w:rFonts w:eastAsia="Times New Roman" w:cstheme="minorHAnsi"/>
          <w:lang w:eastAsia="en-GB"/>
        </w:rPr>
        <w:t xml:space="preserve"> needs and characteristics of local</w:t>
      </w:r>
      <w:r w:rsidR="000D4A7D" w:rsidRPr="000D4A7D">
        <w:rPr>
          <w:rFonts w:eastAsia="Times New Roman" w:cstheme="minorHAnsi"/>
          <w:lang w:eastAsia="en-GB"/>
        </w:rPr>
        <w:t xml:space="preserve"> communities.</w:t>
      </w:r>
      <w:r w:rsidRPr="007D417F">
        <w:rPr>
          <w:rFonts w:eastAsia="Times New Roman" w:cstheme="minorHAnsi"/>
          <w:lang w:eastAsia="en-GB"/>
        </w:rPr>
        <w:t xml:space="preserve"> We employ measurement tools and </w:t>
      </w:r>
      <w:r w:rsidR="000D4A7D">
        <w:rPr>
          <w:rFonts w:eastAsia="Times New Roman" w:cstheme="minorHAnsi"/>
          <w:lang w:eastAsia="en-GB"/>
        </w:rPr>
        <w:t xml:space="preserve">commission research to identify what works and any challenges Neighbourhood Watch is facing </w:t>
      </w:r>
      <w:r w:rsidR="000D4A7D" w:rsidRPr="000D4A7D">
        <w:rPr>
          <w:rFonts w:eastAsia="Times New Roman" w:cstheme="minorHAnsi"/>
          <w:lang w:eastAsia="en-GB"/>
        </w:rPr>
        <w:t>to assess our impact</w:t>
      </w:r>
      <w:r w:rsidR="000D4A7D">
        <w:rPr>
          <w:rFonts w:eastAsia="Times New Roman" w:cstheme="minorHAnsi"/>
          <w:lang w:eastAsia="en-GB"/>
        </w:rPr>
        <w:t xml:space="preserve">, learn from experience and support our </w:t>
      </w:r>
      <w:r w:rsidR="00BE78B1">
        <w:rPr>
          <w:rFonts w:eastAsia="Times New Roman" w:cstheme="minorHAnsi"/>
          <w:lang w:eastAsia="en-GB"/>
        </w:rPr>
        <w:t xml:space="preserve">local </w:t>
      </w:r>
      <w:r w:rsidR="000D4A7D">
        <w:rPr>
          <w:rFonts w:eastAsia="Times New Roman" w:cstheme="minorHAnsi"/>
          <w:lang w:eastAsia="en-GB"/>
        </w:rPr>
        <w:t>areas to make improvements.</w:t>
      </w:r>
    </w:p>
    <w:p w14:paraId="60FDFABC" w14:textId="77777777" w:rsidR="007D417F" w:rsidRDefault="007D417F" w:rsidP="008C11A1">
      <w:pPr>
        <w:pStyle w:val="paragraph"/>
        <w:spacing w:before="0" w:beforeAutospacing="0" w:after="0" w:afterAutospacing="0"/>
        <w:textAlignment w:val="baseline"/>
        <w:rPr>
          <w:rFonts w:asciiTheme="minorHAnsi" w:hAnsiTheme="minorHAnsi" w:cstheme="minorHAnsi"/>
          <w:bCs/>
          <w:sz w:val="22"/>
          <w:szCs w:val="22"/>
        </w:rPr>
      </w:pPr>
    </w:p>
    <w:p w14:paraId="0A88E94C" w14:textId="77777777" w:rsidR="00F00445" w:rsidRPr="00F00445" w:rsidRDefault="00F00445" w:rsidP="00D22CD2">
      <w:pPr>
        <w:pStyle w:val="paragraph"/>
        <w:spacing w:before="0" w:beforeAutospacing="0" w:after="0" w:afterAutospacing="0"/>
        <w:textAlignment w:val="baseline"/>
        <w:rPr>
          <w:rFonts w:asciiTheme="minorHAnsi" w:hAnsiTheme="minorHAnsi" w:cstheme="minorHAnsi"/>
          <w:b/>
          <w:bCs/>
          <w:sz w:val="22"/>
          <w:szCs w:val="22"/>
        </w:rPr>
      </w:pPr>
      <w:r>
        <w:rPr>
          <w:rFonts w:asciiTheme="minorHAnsi" w:hAnsiTheme="minorHAnsi" w:cstheme="minorHAnsi"/>
          <w:b/>
          <w:bCs/>
          <w:sz w:val="22"/>
          <w:szCs w:val="22"/>
        </w:rPr>
        <w:t>6.</w:t>
      </w:r>
      <w:r>
        <w:rPr>
          <w:rFonts w:asciiTheme="minorHAnsi" w:hAnsiTheme="minorHAnsi" w:cstheme="minorHAnsi"/>
          <w:b/>
          <w:bCs/>
          <w:sz w:val="22"/>
          <w:szCs w:val="22"/>
        </w:rPr>
        <w:tab/>
      </w:r>
      <w:r w:rsidRPr="00F00445">
        <w:rPr>
          <w:rFonts w:asciiTheme="minorHAnsi" w:hAnsiTheme="minorHAnsi" w:cstheme="minorHAnsi"/>
          <w:b/>
          <w:bCs/>
          <w:sz w:val="22"/>
          <w:szCs w:val="22"/>
        </w:rPr>
        <w:t>Neighbourhood Watch Crime and Community Survey</w:t>
      </w:r>
    </w:p>
    <w:p w14:paraId="416ACAC5" w14:textId="77777777" w:rsidR="00D22CD2" w:rsidRPr="00D22CD2" w:rsidRDefault="00D22CD2" w:rsidP="00F00445">
      <w:pPr>
        <w:pStyle w:val="paragraph"/>
        <w:spacing w:before="0" w:beforeAutospacing="0" w:after="0" w:afterAutospacing="0"/>
        <w:ind w:left="720"/>
        <w:textAlignment w:val="baseline"/>
        <w:rPr>
          <w:rFonts w:asciiTheme="minorHAnsi" w:hAnsiTheme="minorHAnsi" w:cstheme="minorHAnsi"/>
          <w:bCs/>
          <w:sz w:val="22"/>
          <w:szCs w:val="22"/>
        </w:rPr>
      </w:pPr>
      <w:r w:rsidRPr="00D22CD2">
        <w:rPr>
          <w:rFonts w:asciiTheme="minorHAnsi" w:hAnsiTheme="minorHAnsi" w:cstheme="minorHAnsi"/>
          <w:bCs/>
          <w:sz w:val="22"/>
          <w:szCs w:val="22"/>
        </w:rPr>
        <w:t xml:space="preserve">National results </w:t>
      </w:r>
      <w:r w:rsidR="00F00445">
        <w:rPr>
          <w:rFonts w:asciiTheme="minorHAnsi" w:hAnsiTheme="minorHAnsi" w:cstheme="minorHAnsi"/>
          <w:bCs/>
          <w:sz w:val="22"/>
          <w:szCs w:val="22"/>
        </w:rPr>
        <w:t xml:space="preserve">from the </w:t>
      </w:r>
      <w:r w:rsidR="00F00445" w:rsidRPr="00F00445">
        <w:rPr>
          <w:rFonts w:asciiTheme="minorHAnsi" w:hAnsiTheme="minorHAnsi" w:cstheme="minorHAnsi"/>
          <w:bCs/>
          <w:sz w:val="22"/>
          <w:szCs w:val="22"/>
        </w:rPr>
        <w:t>Neighbourhood Watch Crime and Community Survey 2020</w:t>
      </w:r>
      <w:r w:rsidR="00F00445">
        <w:rPr>
          <w:rFonts w:asciiTheme="minorHAnsi" w:hAnsiTheme="minorHAnsi" w:cstheme="minorHAnsi"/>
          <w:bCs/>
          <w:sz w:val="22"/>
          <w:szCs w:val="22"/>
        </w:rPr>
        <w:t xml:space="preserve"> which received more than 32,000 responses from both NW members and non-members, </w:t>
      </w:r>
      <w:r w:rsidRPr="00D22CD2">
        <w:rPr>
          <w:rFonts w:asciiTheme="minorHAnsi" w:hAnsiTheme="minorHAnsi" w:cstheme="minorHAnsi"/>
          <w:bCs/>
          <w:sz w:val="22"/>
          <w:szCs w:val="22"/>
        </w:rPr>
        <w:t>show that</w:t>
      </w:r>
      <w:r w:rsidR="00F00445" w:rsidRPr="00F00445">
        <w:t xml:space="preserve"> </w:t>
      </w:r>
      <w:r w:rsidR="00F00445">
        <w:rPr>
          <w:rFonts w:asciiTheme="minorHAnsi" w:hAnsiTheme="minorHAnsi" w:cstheme="minorHAnsi"/>
          <w:bCs/>
          <w:sz w:val="22"/>
          <w:szCs w:val="22"/>
        </w:rPr>
        <w:t>m</w:t>
      </w:r>
      <w:r w:rsidR="00F00445" w:rsidRPr="00F00445">
        <w:rPr>
          <w:rFonts w:asciiTheme="minorHAnsi" w:hAnsiTheme="minorHAnsi" w:cstheme="minorHAnsi"/>
          <w:bCs/>
          <w:sz w:val="22"/>
          <w:szCs w:val="22"/>
        </w:rPr>
        <w:t xml:space="preserve">embers of Neighbourhood Watch consistently feel safer </w:t>
      </w:r>
      <w:r w:rsidR="00F00445">
        <w:rPr>
          <w:rFonts w:asciiTheme="minorHAnsi" w:hAnsiTheme="minorHAnsi" w:cstheme="minorHAnsi"/>
          <w:bCs/>
          <w:sz w:val="22"/>
          <w:szCs w:val="22"/>
        </w:rPr>
        <w:t>and more connected within their community</w:t>
      </w:r>
      <w:r w:rsidR="006F539A">
        <w:rPr>
          <w:rFonts w:asciiTheme="minorHAnsi" w:hAnsiTheme="minorHAnsi" w:cstheme="minorHAnsi"/>
          <w:bCs/>
          <w:sz w:val="22"/>
          <w:szCs w:val="22"/>
        </w:rPr>
        <w:t>. Headlines results show that</w:t>
      </w:r>
      <w:r w:rsidR="00F00445" w:rsidRPr="00F00445">
        <w:rPr>
          <w:rFonts w:asciiTheme="minorHAnsi" w:hAnsiTheme="minorHAnsi" w:cstheme="minorHAnsi"/>
          <w:bCs/>
          <w:sz w:val="22"/>
          <w:szCs w:val="22"/>
        </w:rPr>
        <w:t>-</w:t>
      </w:r>
      <w:r w:rsidR="00F00445">
        <w:rPr>
          <w:rFonts w:asciiTheme="minorHAnsi" w:hAnsiTheme="minorHAnsi" w:cstheme="minorHAnsi"/>
          <w:bCs/>
          <w:sz w:val="22"/>
          <w:szCs w:val="22"/>
        </w:rPr>
        <w:t xml:space="preserve">: </w:t>
      </w:r>
    </w:p>
    <w:p w14:paraId="38F1D051" w14:textId="77777777" w:rsidR="00D22CD2" w:rsidRPr="00D22CD2" w:rsidRDefault="00D22CD2" w:rsidP="00F00445">
      <w:pPr>
        <w:pStyle w:val="paragraph"/>
        <w:spacing w:after="0"/>
        <w:ind w:left="1134" w:hanging="425"/>
        <w:textAlignment w:val="baseline"/>
        <w:rPr>
          <w:rFonts w:asciiTheme="minorHAnsi" w:hAnsiTheme="minorHAnsi" w:cstheme="minorHAnsi"/>
          <w:bCs/>
          <w:sz w:val="22"/>
          <w:szCs w:val="22"/>
        </w:rPr>
      </w:pPr>
      <w:r w:rsidRPr="00D22CD2">
        <w:rPr>
          <w:rFonts w:asciiTheme="minorHAnsi" w:hAnsiTheme="minorHAnsi" w:cstheme="minorHAnsi"/>
          <w:bCs/>
          <w:sz w:val="22"/>
          <w:szCs w:val="22"/>
        </w:rPr>
        <w:t>•</w:t>
      </w:r>
      <w:r w:rsidRPr="00D22CD2">
        <w:rPr>
          <w:rFonts w:asciiTheme="minorHAnsi" w:hAnsiTheme="minorHAnsi" w:cstheme="minorHAnsi"/>
          <w:bCs/>
          <w:sz w:val="22"/>
          <w:szCs w:val="22"/>
        </w:rPr>
        <w:tab/>
        <w:t>Those who live in a Neighbourhood Watch area are more likely to be satisfied or very satisfied with their personal safety than those who don’t (59% vs 45%)</w:t>
      </w:r>
      <w:r>
        <w:rPr>
          <w:rFonts w:asciiTheme="minorHAnsi" w:hAnsiTheme="minorHAnsi" w:cstheme="minorHAnsi"/>
          <w:bCs/>
          <w:sz w:val="22"/>
          <w:szCs w:val="22"/>
        </w:rPr>
        <w:t xml:space="preserve"> with NW </w:t>
      </w:r>
      <w:r w:rsidRPr="00D22CD2">
        <w:rPr>
          <w:rFonts w:asciiTheme="minorHAnsi" w:hAnsiTheme="minorHAnsi" w:cstheme="minorHAnsi"/>
          <w:bCs/>
          <w:sz w:val="22"/>
          <w:szCs w:val="22"/>
        </w:rPr>
        <w:t xml:space="preserve">members </w:t>
      </w:r>
      <w:r>
        <w:rPr>
          <w:rFonts w:asciiTheme="minorHAnsi" w:hAnsiTheme="minorHAnsi" w:cstheme="minorHAnsi"/>
          <w:bCs/>
          <w:sz w:val="22"/>
          <w:szCs w:val="22"/>
        </w:rPr>
        <w:t xml:space="preserve">in those areas </w:t>
      </w:r>
      <w:r w:rsidRPr="00D22CD2">
        <w:rPr>
          <w:rFonts w:asciiTheme="minorHAnsi" w:hAnsiTheme="minorHAnsi" w:cstheme="minorHAnsi"/>
          <w:bCs/>
          <w:sz w:val="22"/>
          <w:szCs w:val="22"/>
        </w:rPr>
        <w:t>more likely to be satisfied with their personal safety than non-members (63% vs 45%).</w:t>
      </w:r>
    </w:p>
    <w:p w14:paraId="2FD18AB8" w14:textId="77777777" w:rsidR="00D22CD2" w:rsidRPr="00D22CD2" w:rsidRDefault="00D22CD2" w:rsidP="00F00445">
      <w:pPr>
        <w:pStyle w:val="paragraph"/>
        <w:spacing w:after="0"/>
        <w:ind w:left="1134" w:hanging="425"/>
        <w:textAlignment w:val="baseline"/>
        <w:rPr>
          <w:rFonts w:asciiTheme="minorHAnsi" w:hAnsiTheme="minorHAnsi" w:cstheme="minorHAnsi"/>
          <w:bCs/>
          <w:sz w:val="22"/>
          <w:szCs w:val="22"/>
        </w:rPr>
      </w:pPr>
      <w:r w:rsidRPr="00D22CD2">
        <w:rPr>
          <w:rFonts w:asciiTheme="minorHAnsi" w:hAnsiTheme="minorHAnsi" w:cstheme="minorHAnsi"/>
          <w:bCs/>
          <w:sz w:val="22"/>
          <w:szCs w:val="22"/>
        </w:rPr>
        <w:t>•</w:t>
      </w:r>
      <w:r w:rsidRPr="00D22CD2">
        <w:rPr>
          <w:rFonts w:asciiTheme="minorHAnsi" w:hAnsiTheme="minorHAnsi" w:cstheme="minorHAnsi"/>
          <w:bCs/>
          <w:sz w:val="22"/>
          <w:szCs w:val="22"/>
        </w:rPr>
        <w:tab/>
        <w:t xml:space="preserve">Those living in a Neighbourhood Watch area less likely to say that crime has increased than those who don’t (32% vs 43%). Neighbourhood Watch members </w:t>
      </w:r>
      <w:r w:rsidR="007D417F">
        <w:rPr>
          <w:rFonts w:asciiTheme="minorHAnsi" w:hAnsiTheme="minorHAnsi" w:cstheme="minorHAnsi"/>
          <w:bCs/>
          <w:sz w:val="22"/>
          <w:szCs w:val="22"/>
        </w:rPr>
        <w:t xml:space="preserve">living </w:t>
      </w:r>
      <w:r w:rsidRPr="00D22CD2">
        <w:rPr>
          <w:rFonts w:asciiTheme="minorHAnsi" w:hAnsiTheme="minorHAnsi" w:cstheme="minorHAnsi"/>
          <w:bCs/>
          <w:sz w:val="22"/>
          <w:szCs w:val="22"/>
        </w:rPr>
        <w:t xml:space="preserve">in those areas </w:t>
      </w:r>
      <w:r w:rsidR="007D417F">
        <w:rPr>
          <w:rFonts w:asciiTheme="minorHAnsi" w:hAnsiTheme="minorHAnsi" w:cstheme="minorHAnsi"/>
          <w:bCs/>
          <w:sz w:val="22"/>
          <w:szCs w:val="22"/>
        </w:rPr>
        <w:t xml:space="preserve">are </w:t>
      </w:r>
      <w:r w:rsidRPr="00D22CD2">
        <w:rPr>
          <w:rFonts w:asciiTheme="minorHAnsi" w:hAnsiTheme="minorHAnsi" w:cstheme="minorHAnsi"/>
          <w:bCs/>
          <w:sz w:val="22"/>
          <w:szCs w:val="22"/>
        </w:rPr>
        <w:t>even less likely to think that crime has increased (28%), and significantly more likely to think crime has decreased or remained stable (62% vs 42%).</w:t>
      </w:r>
    </w:p>
    <w:p w14:paraId="14C37FC6" w14:textId="77777777" w:rsidR="00D22CD2" w:rsidRPr="00D22CD2" w:rsidRDefault="00D22CD2" w:rsidP="00F00445">
      <w:pPr>
        <w:pStyle w:val="paragraph"/>
        <w:spacing w:after="0"/>
        <w:ind w:left="1134" w:hanging="425"/>
        <w:textAlignment w:val="baseline"/>
        <w:rPr>
          <w:rFonts w:asciiTheme="minorHAnsi" w:hAnsiTheme="minorHAnsi" w:cstheme="minorHAnsi"/>
          <w:bCs/>
          <w:sz w:val="22"/>
          <w:szCs w:val="22"/>
        </w:rPr>
      </w:pPr>
      <w:r w:rsidRPr="00D22CD2">
        <w:rPr>
          <w:rFonts w:asciiTheme="minorHAnsi" w:hAnsiTheme="minorHAnsi" w:cstheme="minorHAnsi"/>
          <w:bCs/>
          <w:sz w:val="22"/>
          <w:szCs w:val="22"/>
        </w:rPr>
        <w:t>•</w:t>
      </w:r>
      <w:r w:rsidRPr="00D22CD2">
        <w:rPr>
          <w:rFonts w:asciiTheme="minorHAnsi" w:hAnsiTheme="minorHAnsi" w:cstheme="minorHAnsi"/>
          <w:bCs/>
          <w:sz w:val="22"/>
          <w:szCs w:val="22"/>
        </w:rPr>
        <w:tab/>
        <w:t xml:space="preserve">Neighbourhood Watch members are more likely to </w:t>
      </w:r>
      <w:r w:rsidR="007D417F">
        <w:rPr>
          <w:rFonts w:asciiTheme="minorHAnsi" w:hAnsiTheme="minorHAnsi" w:cstheme="minorHAnsi"/>
          <w:bCs/>
          <w:sz w:val="22"/>
          <w:szCs w:val="22"/>
        </w:rPr>
        <w:t xml:space="preserve">agree that they </w:t>
      </w:r>
      <w:r w:rsidRPr="00D22CD2">
        <w:rPr>
          <w:rFonts w:asciiTheme="minorHAnsi" w:hAnsiTheme="minorHAnsi" w:cstheme="minorHAnsi"/>
          <w:bCs/>
          <w:sz w:val="22"/>
          <w:szCs w:val="22"/>
        </w:rPr>
        <w:t>feel part of the neighbourhood than non-</w:t>
      </w:r>
      <w:r w:rsidR="007D417F">
        <w:rPr>
          <w:rFonts w:asciiTheme="minorHAnsi" w:hAnsiTheme="minorHAnsi" w:cstheme="minorHAnsi"/>
          <w:bCs/>
          <w:sz w:val="22"/>
          <w:szCs w:val="22"/>
        </w:rPr>
        <w:t xml:space="preserve">members (87% vs 75%) and </w:t>
      </w:r>
      <w:r w:rsidRPr="00D22CD2">
        <w:rPr>
          <w:rFonts w:asciiTheme="minorHAnsi" w:hAnsiTheme="minorHAnsi" w:cstheme="minorHAnsi"/>
          <w:bCs/>
          <w:sz w:val="22"/>
          <w:szCs w:val="22"/>
        </w:rPr>
        <w:t xml:space="preserve">are much more likely </w:t>
      </w:r>
      <w:r>
        <w:rPr>
          <w:rFonts w:asciiTheme="minorHAnsi" w:hAnsiTheme="minorHAnsi" w:cstheme="minorHAnsi"/>
          <w:bCs/>
          <w:sz w:val="22"/>
          <w:szCs w:val="22"/>
        </w:rPr>
        <w:t xml:space="preserve">than non-members </w:t>
      </w:r>
      <w:r w:rsidRPr="00D22CD2">
        <w:rPr>
          <w:rFonts w:asciiTheme="minorHAnsi" w:hAnsiTheme="minorHAnsi" w:cstheme="minorHAnsi"/>
          <w:bCs/>
          <w:sz w:val="22"/>
          <w:szCs w:val="22"/>
        </w:rPr>
        <w:t>to very strongly agree that they feel part of the neighbourhood (47% vs 29%).</w:t>
      </w:r>
    </w:p>
    <w:p w14:paraId="2B099AFC" w14:textId="77777777" w:rsidR="00D22CD2" w:rsidRDefault="00D22CD2" w:rsidP="00F00445">
      <w:pPr>
        <w:pStyle w:val="paragraph"/>
        <w:spacing w:before="0" w:beforeAutospacing="0" w:after="0" w:afterAutospacing="0"/>
        <w:ind w:left="1134" w:hanging="425"/>
        <w:textAlignment w:val="baseline"/>
        <w:rPr>
          <w:rFonts w:asciiTheme="minorHAnsi" w:hAnsiTheme="minorHAnsi" w:cstheme="minorHAnsi"/>
          <w:bCs/>
          <w:sz w:val="22"/>
          <w:szCs w:val="22"/>
        </w:rPr>
      </w:pPr>
      <w:r w:rsidRPr="00D22CD2">
        <w:rPr>
          <w:rFonts w:asciiTheme="minorHAnsi" w:hAnsiTheme="minorHAnsi" w:cstheme="minorHAnsi"/>
          <w:bCs/>
          <w:sz w:val="22"/>
          <w:szCs w:val="22"/>
        </w:rPr>
        <w:t>•</w:t>
      </w:r>
      <w:r w:rsidRPr="00D22CD2">
        <w:rPr>
          <w:rFonts w:asciiTheme="minorHAnsi" w:hAnsiTheme="minorHAnsi" w:cstheme="minorHAnsi"/>
          <w:bCs/>
          <w:sz w:val="22"/>
          <w:szCs w:val="22"/>
        </w:rPr>
        <w:tab/>
        <w:t>Both members and non-members are likely to act on crime prevention advice they receive from Neighbourhood Watch, with 91% of Neighbourhood Watch members and 83% of non-members usually or sometimes acting on that advice.</w:t>
      </w:r>
    </w:p>
    <w:p w14:paraId="2A8B7709" w14:textId="77777777" w:rsidR="0064745C" w:rsidRDefault="0064745C" w:rsidP="00F00445">
      <w:pPr>
        <w:pStyle w:val="paragraph"/>
        <w:spacing w:before="0" w:beforeAutospacing="0" w:after="0" w:afterAutospacing="0"/>
        <w:ind w:left="1134" w:hanging="425"/>
        <w:textAlignment w:val="baseline"/>
        <w:rPr>
          <w:rFonts w:asciiTheme="minorHAnsi" w:hAnsiTheme="minorHAnsi" w:cstheme="minorHAnsi"/>
          <w:bCs/>
          <w:sz w:val="22"/>
          <w:szCs w:val="22"/>
        </w:rPr>
      </w:pPr>
    </w:p>
    <w:p w14:paraId="436264AB" w14:textId="77777777" w:rsidR="00D96B18" w:rsidRDefault="0064745C" w:rsidP="00F00445">
      <w:pPr>
        <w:pStyle w:val="paragraph"/>
        <w:spacing w:before="0" w:beforeAutospacing="0" w:after="0" w:afterAutospacing="0"/>
        <w:ind w:left="1134" w:hanging="425"/>
        <w:textAlignment w:val="baseline"/>
        <w:rPr>
          <w:rFonts w:asciiTheme="minorHAnsi" w:hAnsiTheme="minorHAnsi" w:cstheme="minorHAnsi"/>
          <w:bCs/>
          <w:sz w:val="22"/>
          <w:szCs w:val="22"/>
        </w:rPr>
      </w:pPr>
      <w:r>
        <w:rPr>
          <w:rFonts w:asciiTheme="minorHAnsi" w:hAnsiTheme="minorHAnsi" w:cstheme="minorHAnsi"/>
          <w:bCs/>
          <w:sz w:val="22"/>
          <w:szCs w:val="22"/>
        </w:rPr>
        <w:t xml:space="preserve">The national and regional reports can be accessed </w:t>
      </w:r>
      <w:proofErr w:type="gramStart"/>
      <w:r>
        <w:rPr>
          <w:rFonts w:asciiTheme="minorHAnsi" w:hAnsiTheme="minorHAnsi" w:cstheme="minorHAnsi"/>
          <w:bCs/>
          <w:sz w:val="22"/>
          <w:szCs w:val="22"/>
        </w:rPr>
        <w:t>here:-</w:t>
      </w:r>
      <w:proofErr w:type="gramEnd"/>
      <w:r>
        <w:rPr>
          <w:rFonts w:asciiTheme="minorHAnsi" w:hAnsiTheme="minorHAnsi" w:cstheme="minorHAnsi"/>
          <w:bCs/>
          <w:sz w:val="22"/>
          <w:szCs w:val="22"/>
        </w:rPr>
        <w:t xml:space="preserve"> </w:t>
      </w:r>
    </w:p>
    <w:p w14:paraId="30BCCA24" w14:textId="77777777" w:rsidR="00DC6659" w:rsidRDefault="007C728A" w:rsidP="00DC6659">
      <w:pPr>
        <w:numPr>
          <w:ilvl w:val="0"/>
          <w:numId w:val="5"/>
        </w:numPr>
        <w:spacing w:after="0" w:line="240" w:lineRule="auto"/>
        <w:ind w:hanging="11"/>
        <w:rPr>
          <w:rFonts w:ascii="Calibri" w:eastAsia="Times New Roman" w:hAnsi="Calibri" w:cs="Calibri"/>
        </w:rPr>
      </w:pPr>
      <w:hyperlink r:id="rId9" w:history="1">
        <w:r w:rsidR="00DC6659" w:rsidRPr="00DC6659">
          <w:rPr>
            <w:rFonts w:ascii="Calibri" w:eastAsia="Times New Roman" w:hAnsi="Calibri" w:cs="Calibri"/>
            <w:color w:val="0563C1"/>
            <w:u w:val="single"/>
          </w:rPr>
          <w:t>National Crime and Community Report 2020</w:t>
        </w:r>
      </w:hyperlink>
    </w:p>
    <w:p w14:paraId="590B86CA" w14:textId="77777777" w:rsidR="00DC6659" w:rsidRPr="00DC6659" w:rsidRDefault="007C728A" w:rsidP="00DC6659">
      <w:pPr>
        <w:numPr>
          <w:ilvl w:val="0"/>
          <w:numId w:val="5"/>
        </w:numPr>
        <w:spacing w:after="0" w:line="240" w:lineRule="auto"/>
        <w:ind w:hanging="11"/>
        <w:rPr>
          <w:rFonts w:ascii="Calibri" w:eastAsia="Times New Roman" w:hAnsi="Calibri" w:cs="Calibri"/>
        </w:rPr>
      </w:pPr>
      <w:hyperlink r:id="rId10" w:history="1">
        <w:r w:rsidR="00DC6659" w:rsidRPr="00DC6659">
          <w:rPr>
            <w:rFonts w:ascii="Calibri" w:eastAsia="Times New Roman" w:hAnsi="Calibri" w:cs="Calibri"/>
            <w:color w:val="0563C1"/>
            <w:u w:val="single"/>
          </w:rPr>
          <w:t>London Crime and Community Report 2020</w:t>
        </w:r>
      </w:hyperlink>
    </w:p>
    <w:p w14:paraId="29EA4E4D" w14:textId="77777777" w:rsidR="00DC6659" w:rsidRPr="00DC6659" w:rsidRDefault="00DC6659" w:rsidP="00DC6659">
      <w:pPr>
        <w:spacing w:after="0" w:line="240" w:lineRule="auto"/>
        <w:rPr>
          <w:rFonts w:ascii="Calibri" w:eastAsia="Calibri" w:hAnsi="Calibri" w:cs="Calibri"/>
        </w:rPr>
      </w:pPr>
    </w:p>
    <w:p w14:paraId="1CCAA775" w14:textId="77777777" w:rsidR="0064745C" w:rsidRPr="00D22CD2" w:rsidRDefault="0064745C" w:rsidP="00F00445">
      <w:pPr>
        <w:pStyle w:val="paragraph"/>
        <w:spacing w:before="0" w:beforeAutospacing="0" w:after="0" w:afterAutospacing="0"/>
        <w:ind w:left="1134" w:hanging="425"/>
        <w:textAlignment w:val="baseline"/>
        <w:rPr>
          <w:rFonts w:asciiTheme="minorHAnsi" w:hAnsiTheme="minorHAnsi" w:cstheme="minorHAnsi"/>
          <w:bCs/>
          <w:sz w:val="22"/>
          <w:szCs w:val="22"/>
        </w:rPr>
      </w:pPr>
    </w:p>
    <w:p w14:paraId="2586F1EC" w14:textId="77777777" w:rsidR="00750E1E" w:rsidRDefault="00F00445" w:rsidP="008C11A1">
      <w:pPr>
        <w:pStyle w:val="paragraph"/>
        <w:spacing w:before="0" w:beforeAutospacing="0" w:after="0" w:afterAutospacing="0"/>
        <w:textAlignment w:val="baseline"/>
        <w:rPr>
          <w:rFonts w:asciiTheme="minorHAnsi" w:hAnsiTheme="minorHAnsi" w:cstheme="minorHAnsi"/>
          <w:b/>
          <w:sz w:val="22"/>
          <w:szCs w:val="22"/>
        </w:rPr>
      </w:pPr>
      <w:r>
        <w:rPr>
          <w:rFonts w:asciiTheme="minorHAnsi" w:hAnsiTheme="minorHAnsi" w:cstheme="minorHAnsi"/>
          <w:b/>
          <w:sz w:val="22"/>
          <w:szCs w:val="22"/>
        </w:rPr>
        <w:t>7.</w:t>
      </w:r>
      <w:r>
        <w:rPr>
          <w:rFonts w:asciiTheme="minorHAnsi" w:hAnsiTheme="minorHAnsi" w:cstheme="minorHAnsi"/>
          <w:b/>
          <w:sz w:val="22"/>
          <w:szCs w:val="22"/>
        </w:rPr>
        <w:tab/>
      </w:r>
      <w:r w:rsidR="00A018A9">
        <w:rPr>
          <w:rFonts w:asciiTheme="minorHAnsi" w:hAnsiTheme="minorHAnsi" w:cstheme="minorHAnsi"/>
          <w:b/>
          <w:sz w:val="22"/>
          <w:szCs w:val="22"/>
        </w:rPr>
        <w:t>Impact</w:t>
      </w:r>
    </w:p>
    <w:p w14:paraId="44FBA9F9" w14:textId="7021A994" w:rsidR="00A018A9" w:rsidRDefault="00A018A9" w:rsidP="006454E3">
      <w:pPr>
        <w:pStyle w:val="paragraph"/>
        <w:spacing w:before="0" w:beforeAutospacing="0" w:after="0" w:afterAutospacing="0"/>
        <w:ind w:left="709"/>
        <w:textAlignment w:val="baseline"/>
        <w:rPr>
          <w:rFonts w:asciiTheme="minorHAnsi" w:hAnsiTheme="minorHAnsi" w:cstheme="minorHAnsi"/>
          <w:sz w:val="22"/>
          <w:szCs w:val="22"/>
        </w:rPr>
      </w:pPr>
      <w:r w:rsidRPr="00A018A9">
        <w:rPr>
          <w:rFonts w:asciiTheme="minorHAnsi" w:hAnsiTheme="minorHAnsi" w:cstheme="minorHAnsi"/>
          <w:sz w:val="22"/>
          <w:szCs w:val="22"/>
        </w:rPr>
        <w:t xml:space="preserve">NWN published our first </w:t>
      </w:r>
      <w:hyperlink r:id="rId11" w:history="1">
        <w:r w:rsidRPr="00CD2626">
          <w:rPr>
            <w:rStyle w:val="Hyperlink"/>
            <w:rFonts w:asciiTheme="minorHAnsi" w:hAnsiTheme="minorHAnsi" w:cstheme="minorHAnsi"/>
            <w:sz w:val="22"/>
            <w:szCs w:val="22"/>
          </w:rPr>
          <w:t>Impa</w:t>
        </w:r>
        <w:r w:rsidRPr="00CD2626">
          <w:rPr>
            <w:rStyle w:val="Hyperlink"/>
            <w:rFonts w:asciiTheme="minorHAnsi" w:hAnsiTheme="minorHAnsi" w:cstheme="minorHAnsi"/>
            <w:sz w:val="22"/>
            <w:szCs w:val="22"/>
          </w:rPr>
          <w:t>c</w:t>
        </w:r>
        <w:r w:rsidRPr="00CD2626">
          <w:rPr>
            <w:rStyle w:val="Hyperlink"/>
            <w:rFonts w:asciiTheme="minorHAnsi" w:hAnsiTheme="minorHAnsi" w:cstheme="minorHAnsi"/>
            <w:sz w:val="22"/>
            <w:szCs w:val="22"/>
          </w:rPr>
          <w:t>t Report</w:t>
        </w:r>
      </w:hyperlink>
      <w:r w:rsidRPr="00A018A9">
        <w:rPr>
          <w:rFonts w:asciiTheme="minorHAnsi" w:hAnsiTheme="minorHAnsi" w:cstheme="minorHAnsi"/>
          <w:sz w:val="22"/>
          <w:szCs w:val="22"/>
        </w:rPr>
        <w:t xml:space="preserve"> in 2020</w:t>
      </w:r>
      <w:r w:rsidR="00CD2626">
        <w:rPr>
          <w:rFonts w:asciiTheme="minorHAnsi" w:hAnsiTheme="minorHAnsi" w:cstheme="minorHAnsi"/>
          <w:sz w:val="22"/>
          <w:szCs w:val="22"/>
        </w:rPr>
        <w:t xml:space="preserve"> outlining our achieve</w:t>
      </w:r>
      <w:r w:rsidR="006454E3">
        <w:rPr>
          <w:rFonts w:asciiTheme="minorHAnsi" w:hAnsiTheme="minorHAnsi" w:cstheme="minorHAnsi"/>
          <w:sz w:val="22"/>
          <w:szCs w:val="22"/>
        </w:rPr>
        <w:t xml:space="preserve">ments, </w:t>
      </w:r>
      <w:r w:rsidR="00CD2626">
        <w:rPr>
          <w:rFonts w:asciiTheme="minorHAnsi" w:hAnsiTheme="minorHAnsi" w:cstheme="minorHAnsi"/>
          <w:sz w:val="22"/>
          <w:szCs w:val="22"/>
        </w:rPr>
        <w:t>locally and nationally</w:t>
      </w:r>
      <w:r w:rsidR="006454E3">
        <w:rPr>
          <w:rFonts w:asciiTheme="minorHAnsi" w:hAnsiTheme="minorHAnsi" w:cstheme="minorHAnsi"/>
          <w:sz w:val="22"/>
          <w:szCs w:val="22"/>
        </w:rPr>
        <w:t>,</w:t>
      </w:r>
      <w:r w:rsidR="00CD2626">
        <w:rPr>
          <w:rFonts w:asciiTheme="minorHAnsi" w:hAnsiTheme="minorHAnsi" w:cstheme="minorHAnsi"/>
          <w:sz w:val="22"/>
          <w:szCs w:val="22"/>
        </w:rPr>
        <w:t xml:space="preserve"> </w:t>
      </w:r>
      <w:r w:rsidR="006454E3">
        <w:rPr>
          <w:rFonts w:asciiTheme="minorHAnsi" w:hAnsiTheme="minorHAnsi" w:cstheme="minorHAnsi"/>
          <w:sz w:val="22"/>
          <w:szCs w:val="22"/>
        </w:rPr>
        <w:t>alongside</w:t>
      </w:r>
      <w:r w:rsidR="00CD2626">
        <w:rPr>
          <w:rFonts w:asciiTheme="minorHAnsi" w:hAnsiTheme="minorHAnsi" w:cstheme="minorHAnsi"/>
          <w:sz w:val="22"/>
          <w:szCs w:val="22"/>
        </w:rPr>
        <w:t xml:space="preserve"> data and case studies </w:t>
      </w:r>
      <w:r w:rsidR="006454E3">
        <w:rPr>
          <w:rFonts w:asciiTheme="minorHAnsi" w:hAnsiTheme="minorHAnsi" w:cstheme="minorHAnsi"/>
          <w:sz w:val="22"/>
          <w:szCs w:val="22"/>
        </w:rPr>
        <w:t xml:space="preserve">highlighting </w:t>
      </w:r>
      <w:r w:rsidR="00CD2626">
        <w:rPr>
          <w:rFonts w:asciiTheme="minorHAnsi" w:hAnsiTheme="minorHAnsi" w:cstheme="minorHAnsi"/>
          <w:sz w:val="22"/>
          <w:szCs w:val="22"/>
        </w:rPr>
        <w:t xml:space="preserve">the impact these have had on </w:t>
      </w:r>
      <w:r w:rsidR="006454E3">
        <w:rPr>
          <w:rFonts w:asciiTheme="minorHAnsi" w:hAnsiTheme="minorHAnsi" w:cstheme="minorHAnsi"/>
          <w:sz w:val="22"/>
          <w:szCs w:val="22"/>
        </w:rPr>
        <w:t xml:space="preserve">reducing </w:t>
      </w:r>
      <w:r w:rsidR="00CD2626">
        <w:rPr>
          <w:rFonts w:asciiTheme="minorHAnsi" w:hAnsiTheme="minorHAnsi" w:cstheme="minorHAnsi"/>
          <w:sz w:val="22"/>
          <w:szCs w:val="22"/>
        </w:rPr>
        <w:t>local crime and improving community well-being.</w:t>
      </w:r>
      <w:r w:rsidR="00C42BE9">
        <w:rPr>
          <w:rFonts w:asciiTheme="minorHAnsi" w:hAnsiTheme="minorHAnsi" w:cstheme="minorHAnsi"/>
          <w:sz w:val="22"/>
          <w:szCs w:val="22"/>
        </w:rPr>
        <w:t xml:space="preserve">  We are proud to be able to share with you our </w:t>
      </w:r>
      <w:hyperlink r:id="rId12" w:history="1">
        <w:r w:rsidR="00C42BE9" w:rsidRPr="00C42BE9">
          <w:rPr>
            <w:rStyle w:val="Hyperlink"/>
            <w:rFonts w:asciiTheme="minorHAnsi" w:hAnsiTheme="minorHAnsi" w:cstheme="minorHAnsi"/>
            <w:sz w:val="22"/>
            <w:szCs w:val="22"/>
          </w:rPr>
          <w:t>2021 Impact Report</w:t>
        </w:r>
      </w:hyperlink>
      <w:r w:rsidR="00C42BE9">
        <w:rPr>
          <w:rFonts w:asciiTheme="minorHAnsi" w:hAnsiTheme="minorHAnsi" w:cstheme="minorHAnsi"/>
          <w:sz w:val="22"/>
          <w:szCs w:val="22"/>
        </w:rPr>
        <w:t xml:space="preserve"> which has yet again shown the value Neighbourhood Watch brings to communities.</w:t>
      </w:r>
    </w:p>
    <w:p w14:paraId="05B49AFD" w14:textId="77777777" w:rsidR="00CD2626" w:rsidRPr="00A018A9" w:rsidRDefault="00CD2626" w:rsidP="00A018A9">
      <w:pPr>
        <w:pStyle w:val="paragraph"/>
        <w:spacing w:before="0" w:beforeAutospacing="0" w:after="0" w:afterAutospacing="0"/>
        <w:ind w:firstLine="709"/>
        <w:textAlignment w:val="baseline"/>
        <w:rPr>
          <w:rFonts w:asciiTheme="minorHAnsi" w:hAnsiTheme="minorHAnsi" w:cstheme="minorHAnsi"/>
          <w:sz w:val="22"/>
          <w:szCs w:val="22"/>
        </w:rPr>
      </w:pPr>
    </w:p>
    <w:p w14:paraId="7CAA941A" w14:textId="77777777" w:rsidR="00F00445" w:rsidRPr="008C11A1" w:rsidRDefault="00F00445" w:rsidP="008C11A1">
      <w:pPr>
        <w:spacing w:after="0" w:line="240" w:lineRule="auto"/>
        <w:rPr>
          <w:rFonts w:eastAsia="Calibri" w:cstheme="minorHAnsi"/>
          <w:b/>
        </w:rPr>
      </w:pPr>
      <w:r>
        <w:rPr>
          <w:rFonts w:eastAsia="Calibri" w:cstheme="minorHAnsi"/>
          <w:b/>
        </w:rPr>
        <w:t>8.</w:t>
      </w:r>
      <w:r>
        <w:rPr>
          <w:rFonts w:eastAsia="Calibri" w:cstheme="minorHAnsi"/>
          <w:b/>
        </w:rPr>
        <w:tab/>
      </w:r>
      <w:r w:rsidR="008C11A1" w:rsidRPr="008C11A1">
        <w:rPr>
          <w:rFonts w:eastAsia="Calibri" w:cstheme="minorHAnsi"/>
          <w:b/>
        </w:rPr>
        <w:t>Projects</w:t>
      </w:r>
    </w:p>
    <w:p w14:paraId="3700B27D" w14:textId="77777777" w:rsidR="008C11A1" w:rsidRDefault="00F00445" w:rsidP="00D96B18">
      <w:pPr>
        <w:spacing w:after="0" w:line="240" w:lineRule="auto"/>
        <w:ind w:left="720" w:hanging="720"/>
        <w:rPr>
          <w:rFonts w:eastAsia="Calibri" w:cstheme="minorHAnsi"/>
        </w:rPr>
      </w:pPr>
      <w:r>
        <w:rPr>
          <w:rFonts w:eastAsia="Calibri" w:cstheme="minorHAnsi"/>
        </w:rPr>
        <w:t>8.1</w:t>
      </w:r>
      <w:r>
        <w:rPr>
          <w:rFonts w:eastAsia="Calibri" w:cstheme="minorHAnsi"/>
        </w:rPr>
        <w:tab/>
        <w:t xml:space="preserve">We </w:t>
      </w:r>
      <w:r w:rsidR="008C11A1" w:rsidRPr="008C11A1">
        <w:rPr>
          <w:rFonts w:eastAsia="Calibri" w:cstheme="minorHAnsi"/>
        </w:rPr>
        <w:t>are in the process of rolling out</w:t>
      </w:r>
      <w:r w:rsidRPr="00F00445">
        <w:t xml:space="preserve"> </w:t>
      </w:r>
      <w:r w:rsidRPr="00F00445">
        <w:rPr>
          <w:rFonts w:eastAsia="Calibri" w:cstheme="minorHAnsi"/>
        </w:rPr>
        <w:t>fraud prevention and support initiatives</w:t>
      </w:r>
      <w:r w:rsidR="008C11A1" w:rsidRPr="008C11A1">
        <w:rPr>
          <w:rFonts w:eastAsia="Calibri" w:cstheme="minorHAnsi"/>
        </w:rPr>
        <w:t>. The Communities that Care</w:t>
      </w:r>
      <w:r>
        <w:rPr>
          <w:rFonts w:eastAsia="Calibri" w:cstheme="minorHAnsi"/>
        </w:rPr>
        <w:t xml:space="preserve"> project </w:t>
      </w:r>
      <w:r w:rsidR="008C11A1" w:rsidRPr="008C11A1">
        <w:rPr>
          <w:rFonts w:eastAsia="Calibri" w:cstheme="minorHAnsi"/>
        </w:rPr>
        <w:t xml:space="preserve">is very much targeted at </w:t>
      </w:r>
      <w:r>
        <w:rPr>
          <w:rFonts w:eastAsia="Calibri" w:cstheme="minorHAnsi"/>
        </w:rPr>
        <w:t>hyper</w:t>
      </w:r>
      <w:r w:rsidR="008C11A1" w:rsidRPr="008C11A1">
        <w:rPr>
          <w:rFonts w:eastAsia="Calibri" w:cstheme="minorHAnsi"/>
        </w:rPr>
        <w:t xml:space="preserve">local implementation – neighbours helping neighbours – and covers all fraud types, while the </w:t>
      </w:r>
      <w:proofErr w:type="spellStart"/>
      <w:r w:rsidR="008C11A1" w:rsidRPr="008C11A1">
        <w:rPr>
          <w:rFonts w:eastAsia="Calibri" w:cstheme="minorHAnsi"/>
        </w:rPr>
        <w:t>Cyberhood</w:t>
      </w:r>
      <w:proofErr w:type="spellEnd"/>
      <w:r w:rsidR="008C11A1" w:rsidRPr="008C11A1">
        <w:rPr>
          <w:rFonts w:eastAsia="Calibri" w:cstheme="minorHAnsi"/>
        </w:rPr>
        <w:t xml:space="preserve"> Watch Ambassadors programme focuses on cybercrime and is a more strategic role, including acting as a local spokesperson for community led cybercrime prevention. </w:t>
      </w:r>
    </w:p>
    <w:p w14:paraId="30CC47CB" w14:textId="77777777" w:rsidR="00D96B18" w:rsidRPr="008C11A1" w:rsidRDefault="00D96B18" w:rsidP="00D96B18">
      <w:pPr>
        <w:spacing w:after="0" w:line="240" w:lineRule="auto"/>
        <w:ind w:left="720" w:hanging="720"/>
        <w:rPr>
          <w:rFonts w:eastAsia="Calibri" w:cstheme="minorHAnsi"/>
        </w:rPr>
      </w:pPr>
    </w:p>
    <w:p w14:paraId="27EAFD2E" w14:textId="77777777" w:rsidR="008C11A1" w:rsidRPr="008C11A1" w:rsidRDefault="007C728A" w:rsidP="00F00445">
      <w:pPr>
        <w:spacing w:after="0" w:line="240" w:lineRule="auto"/>
        <w:ind w:firstLine="720"/>
        <w:rPr>
          <w:rFonts w:eastAsia="Calibri" w:cstheme="minorHAnsi"/>
        </w:rPr>
      </w:pPr>
      <w:hyperlink r:id="rId13" w:history="1">
        <w:r w:rsidR="008C11A1" w:rsidRPr="00D22CD2">
          <w:rPr>
            <w:rFonts w:eastAsia="Calibri" w:cstheme="minorHAnsi"/>
            <w:color w:val="0563C1" w:themeColor="hyperlink"/>
            <w:u w:val="single"/>
          </w:rPr>
          <w:t>https://www.ourwatch.org.uk/communities-that-care</w:t>
        </w:r>
      </w:hyperlink>
      <w:r w:rsidR="008C11A1" w:rsidRPr="008C11A1">
        <w:rPr>
          <w:rFonts w:eastAsia="Calibri" w:cstheme="minorHAnsi"/>
        </w:rPr>
        <w:t xml:space="preserve"> </w:t>
      </w:r>
    </w:p>
    <w:p w14:paraId="7CFF9DA8" w14:textId="77777777" w:rsidR="008C11A1" w:rsidRPr="008C11A1" w:rsidRDefault="007C728A" w:rsidP="00F00445">
      <w:pPr>
        <w:spacing w:after="0" w:line="240" w:lineRule="auto"/>
        <w:ind w:firstLine="720"/>
        <w:rPr>
          <w:rFonts w:eastAsia="Calibri" w:cstheme="minorHAnsi"/>
        </w:rPr>
      </w:pPr>
      <w:hyperlink r:id="rId14" w:history="1">
        <w:r w:rsidR="008C11A1" w:rsidRPr="00D22CD2">
          <w:rPr>
            <w:rFonts w:eastAsia="Calibri" w:cstheme="minorHAnsi"/>
            <w:color w:val="0563C1" w:themeColor="hyperlink"/>
            <w:u w:val="single"/>
          </w:rPr>
          <w:t>https://www.ourwatch.org.uk/get-involved/attend-event/cyberhood-watch-initiative</w:t>
        </w:r>
      </w:hyperlink>
    </w:p>
    <w:p w14:paraId="75502EF6" w14:textId="77777777" w:rsidR="008C11A1" w:rsidRPr="008C11A1" w:rsidRDefault="008C11A1" w:rsidP="008C11A1">
      <w:pPr>
        <w:spacing w:after="0" w:line="240" w:lineRule="auto"/>
        <w:rPr>
          <w:rFonts w:eastAsia="Calibri" w:cstheme="minorHAnsi"/>
        </w:rPr>
      </w:pPr>
    </w:p>
    <w:p w14:paraId="20269A2A" w14:textId="77777777" w:rsidR="008C11A1" w:rsidRPr="008C11A1" w:rsidRDefault="00F00445" w:rsidP="00F00445">
      <w:pPr>
        <w:spacing w:after="0" w:line="240" w:lineRule="auto"/>
        <w:ind w:left="720" w:hanging="720"/>
        <w:rPr>
          <w:rFonts w:eastAsia="Calibri" w:cstheme="minorHAnsi"/>
        </w:rPr>
      </w:pPr>
      <w:r>
        <w:rPr>
          <w:rFonts w:eastAsia="Calibri" w:cstheme="minorHAnsi"/>
        </w:rPr>
        <w:t>8.2</w:t>
      </w:r>
      <w:r>
        <w:rPr>
          <w:rFonts w:eastAsia="Calibri" w:cstheme="minorHAnsi"/>
        </w:rPr>
        <w:tab/>
      </w:r>
      <w:r w:rsidR="008C11A1" w:rsidRPr="008C11A1">
        <w:rPr>
          <w:rFonts w:eastAsia="Calibri" w:cstheme="minorHAnsi"/>
        </w:rPr>
        <w:t xml:space="preserve">We have recently introduced the role of Community Champion to give an additional option to those who wish to support crime prevention and community work in their local area, as an add on or alternative to the traditional Neighbourhood Watch street coordinator role. We are trialling this role currently in </w:t>
      </w:r>
      <w:r w:rsidR="008C11A1" w:rsidRPr="00D22CD2">
        <w:rPr>
          <w:rFonts w:eastAsia="Calibri" w:cstheme="minorHAnsi"/>
        </w:rPr>
        <w:t>the</w:t>
      </w:r>
      <w:r w:rsidR="008C11A1" w:rsidRPr="008C11A1">
        <w:rPr>
          <w:rFonts w:eastAsia="Calibri" w:cstheme="minorHAnsi"/>
        </w:rPr>
        <w:t xml:space="preserve"> London Boroughs </w:t>
      </w:r>
      <w:r w:rsidR="008C11A1" w:rsidRPr="00D22CD2">
        <w:rPr>
          <w:rFonts w:eastAsia="Calibri" w:cstheme="minorHAnsi"/>
        </w:rPr>
        <w:t>of Newham and Lewisham</w:t>
      </w:r>
      <w:r w:rsidR="008C11A1" w:rsidRPr="008C11A1">
        <w:rPr>
          <w:rFonts w:eastAsia="Calibri" w:cstheme="minorHAnsi"/>
        </w:rPr>
        <w:t xml:space="preserve"> and </w:t>
      </w:r>
      <w:r w:rsidR="008C11A1" w:rsidRPr="00D22CD2">
        <w:rPr>
          <w:rFonts w:eastAsia="Calibri" w:cstheme="minorHAnsi"/>
        </w:rPr>
        <w:t xml:space="preserve">in </w:t>
      </w:r>
      <w:r w:rsidR="008C11A1" w:rsidRPr="008C11A1">
        <w:rPr>
          <w:rFonts w:eastAsia="Calibri" w:cstheme="minorHAnsi"/>
        </w:rPr>
        <w:t>N Yorkshire with a view to rolling it out more widely if it proves successful.</w:t>
      </w:r>
    </w:p>
    <w:p w14:paraId="03F50E69" w14:textId="77777777" w:rsidR="008C11A1" w:rsidRPr="008C11A1" w:rsidRDefault="008C11A1" w:rsidP="008C11A1">
      <w:pPr>
        <w:spacing w:after="0" w:line="240" w:lineRule="auto"/>
        <w:rPr>
          <w:rFonts w:eastAsia="Calibri" w:cstheme="minorHAnsi"/>
        </w:rPr>
      </w:pPr>
      <w:r w:rsidRPr="008C11A1">
        <w:rPr>
          <w:rFonts w:eastAsia="Calibri" w:cstheme="minorHAnsi"/>
        </w:rPr>
        <w:t xml:space="preserve"> </w:t>
      </w:r>
    </w:p>
    <w:p w14:paraId="6B367AC1" w14:textId="77777777" w:rsidR="008C11A1" w:rsidRPr="008C11A1" w:rsidRDefault="007C728A" w:rsidP="00F00445">
      <w:pPr>
        <w:spacing w:after="0" w:line="240" w:lineRule="auto"/>
        <w:ind w:firstLine="720"/>
        <w:rPr>
          <w:rFonts w:eastAsia="Calibri" w:cstheme="minorHAnsi"/>
        </w:rPr>
      </w:pPr>
      <w:hyperlink r:id="rId15" w:history="1">
        <w:r w:rsidR="008C11A1" w:rsidRPr="00D22CD2">
          <w:rPr>
            <w:rFonts w:eastAsia="Calibri" w:cstheme="minorHAnsi"/>
            <w:color w:val="0563C1" w:themeColor="hyperlink"/>
            <w:u w:val="single"/>
          </w:rPr>
          <w:t>https://www.ourwatch.org.uk/community-champions</w:t>
        </w:r>
      </w:hyperlink>
      <w:r w:rsidR="008C11A1" w:rsidRPr="008C11A1">
        <w:rPr>
          <w:rFonts w:eastAsia="Calibri" w:cstheme="minorHAnsi"/>
        </w:rPr>
        <w:t xml:space="preserve"> </w:t>
      </w:r>
    </w:p>
    <w:p w14:paraId="24102930" w14:textId="77777777" w:rsidR="00F00445" w:rsidRDefault="00F00445" w:rsidP="00F00445">
      <w:pPr>
        <w:spacing w:after="0" w:line="240" w:lineRule="auto"/>
        <w:rPr>
          <w:rFonts w:eastAsia="Calibri" w:cstheme="minorHAnsi"/>
        </w:rPr>
      </w:pPr>
    </w:p>
    <w:p w14:paraId="1B08DFA5" w14:textId="77777777" w:rsidR="008C11A1" w:rsidRPr="008C11A1" w:rsidRDefault="00F00445" w:rsidP="00F00445">
      <w:pPr>
        <w:spacing w:after="0" w:line="240" w:lineRule="auto"/>
        <w:ind w:left="720" w:hanging="720"/>
        <w:rPr>
          <w:rFonts w:eastAsia="Calibri" w:cstheme="minorHAnsi"/>
        </w:rPr>
      </w:pPr>
      <w:r>
        <w:rPr>
          <w:rFonts w:eastAsia="Calibri" w:cstheme="minorHAnsi"/>
        </w:rPr>
        <w:t>8.3</w:t>
      </w:r>
      <w:r>
        <w:rPr>
          <w:rFonts w:eastAsia="Calibri" w:cstheme="minorHAnsi"/>
        </w:rPr>
        <w:tab/>
      </w:r>
      <w:r w:rsidRPr="00F00445">
        <w:rPr>
          <w:rFonts w:eastAsia="Calibri" w:cstheme="minorHAnsi"/>
        </w:rPr>
        <w:t xml:space="preserve">Our acceleration projects in </w:t>
      </w:r>
      <w:proofErr w:type="spellStart"/>
      <w:r w:rsidRPr="00F00445">
        <w:rPr>
          <w:rFonts w:eastAsia="Calibri" w:cstheme="minorHAnsi"/>
        </w:rPr>
        <w:t>Middlesborough</w:t>
      </w:r>
      <w:proofErr w:type="spellEnd"/>
      <w:r w:rsidRPr="00F00445">
        <w:rPr>
          <w:rFonts w:eastAsia="Calibri" w:cstheme="minorHAnsi"/>
        </w:rPr>
        <w:t xml:space="preserve">, Anglesey, Norwich, Lambeth, </w:t>
      </w:r>
      <w:proofErr w:type="gramStart"/>
      <w:r w:rsidRPr="00F00445">
        <w:rPr>
          <w:rFonts w:eastAsia="Calibri" w:cstheme="minorHAnsi"/>
        </w:rPr>
        <w:t>Lewisham</w:t>
      </w:r>
      <w:proofErr w:type="gramEnd"/>
      <w:r w:rsidRPr="00F00445">
        <w:rPr>
          <w:rFonts w:eastAsia="Calibri" w:cstheme="minorHAnsi"/>
        </w:rPr>
        <w:t xml:space="preserve"> and</w:t>
      </w:r>
      <w:r w:rsidR="006F539A">
        <w:rPr>
          <w:rFonts w:eastAsia="Calibri" w:cstheme="minorHAnsi"/>
        </w:rPr>
        <w:t xml:space="preserve"> the </w:t>
      </w:r>
      <w:r w:rsidRPr="00F00445">
        <w:rPr>
          <w:rFonts w:eastAsia="Calibri" w:cstheme="minorHAnsi"/>
        </w:rPr>
        <w:t>W</w:t>
      </w:r>
      <w:r w:rsidR="006F539A">
        <w:rPr>
          <w:rFonts w:eastAsia="Calibri" w:cstheme="minorHAnsi"/>
        </w:rPr>
        <w:t>est</w:t>
      </w:r>
      <w:r w:rsidRPr="00F00445">
        <w:rPr>
          <w:rFonts w:eastAsia="Calibri" w:cstheme="minorHAnsi"/>
        </w:rPr>
        <w:t xml:space="preserve"> Mid</w:t>
      </w:r>
      <w:r w:rsidR="006F539A">
        <w:rPr>
          <w:rFonts w:eastAsia="Calibri" w:cstheme="minorHAnsi"/>
        </w:rPr>
        <w:t>land</w:t>
      </w:r>
      <w:r w:rsidRPr="00F00445">
        <w:rPr>
          <w:rFonts w:eastAsia="Calibri" w:cstheme="minorHAnsi"/>
        </w:rPr>
        <w:t xml:space="preserve">s are testing ways of diversifying the way </w:t>
      </w:r>
      <w:r w:rsidR="00750E1E">
        <w:rPr>
          <w:rFonts w:eastAsia="Calibri" w:cstheme="minorHAnsi"/>
        </w:rPr>
        <w:t xml:space="preserve">that </w:t>
      </w:r>
      <w:r w:rsidRPr="00F00445">
        <w:rPr>
          <w:rFonts w:eastAsia="Calibri" w:cstheme="minorHAnsi"/>
        </w:rPr>
        <w:t xml:space="preserve">NW communicates and interacts with communities in high crime areas and with students and other young people. Working closely with Community Organisers, local Councillors, PCCs and residents, the projects involve </w:t>
      </w:r>
      <w:proofErr w:type="gramStart"/>
      <w:r w:rsidRPr="00F00445">
        <w:rPr>
          <w:rFonts w:eastAsia="Calibri" w:cstheme="minorHAnsi"/>
        </w:rPr>
        <w:t>listening</w:t>
      </w:r>
      <w:proofErr w:type="gramEnd"/>
      <w:r w:rsidRPr="00F00445">
        <w:rPr>
          <w:rFonts w:eastAsia="Calibri" w:cstheme="minorHAnsi"/>
        </w:rPr>
        <w:t xml:space="preserve"> campaigns with local residents, actively recruiting and training volunteer community organisers, building community frameworks, student surveys, co-development of a young people’s project with young people and working within areas of deprivation with hard to reach communities. The project reports will be available in February 2021.</w:t>
      </w:r>
    </w:p>
    <w:p w14:paraId="3E78822D" w14:textId="77777777" w:rsidR="008C11A1" w:rsidRPr="008C11A1" w:rsidRDefault="008C11A1" w:rsidP="008C11A1">
      <w:pPr>
        <w:spacing w:after="0" w:line="240" w:lineRule="auto"/>
        <w:rPr>
          <w:rFonts w:eastAsia="Calibri" w:cstheme="minorHAnsi"/>
        </w:rPr>
      </w:pPr>
    </w:p>
    <w:p w14:paraId="3026CBE5" w14:textId="77777777" w:rsidR="008C11A1" w:rsidRPr="008C11A1" w:rsidRDefault="00F00445" w:rsidP="008C11A1">
      <w:pPr>
        <w:spacing w:after="0" w:line="240" w:lineRule="auto"/>
        <w:rPr>
          <w:rFonts w:eastAsia="Calibri" w:cstheme="minorHAnsi"/>
          <w:b/>
        </w:rPr>
      </w:pPr>
      <w:r>
        <w:rPr>
          <w:rFonts w:eastAsia="Calibri" w:cstheme="minorHAnsi"/>
          <w:b/>
        </w:rPr>
        <w:t>9.</w:t>
      </w:r>
      <w:r>
        <w:rPr>
          <w:rFonts w:eastAsia="Calibri" w:cstheme="minorHAnsi"/>
          <w:b/>
        </w:rPr>
        <w:tab/>
      </w:r>
      <w:r w:rsidR="008C11A1" w:rsidRPr="008C11A1">
        <w:rPr>
          <w:rFonts w:eastAsia="Calibri" w:cstheme="minorHAnsi"/>
          <w:b/>
        </w:rPr>
        <w:t>Campaigns</w:t>
      </w:r>
    </w:p>
    <w:p w14:paraId="5B68D7F9" w14:textId="77777777" w:rsidR="008C11A1" w:rsidRPr="008C11A1" w:rsidRDefault="00F00445" w:rsidP="00F00445">
      <w:pPr>
        <w:spacing w:after="0" w:line="240" w:lineRule="auto"/>
        <w:ind w:left="720" w:hanging="720"/>
        <w:rPr>
          <w:rFonts w:eastAsia="Calibri" w:cstheme="minorHAnsi"/>
        </w:rPr>
      </w:pPr>
      <w:r>
        <w:rPr>
          <w:rFonts w:eastAsia="Calibri" w:cstheme="minorHAnsi"/>
        </w:rPr>
        <w:t>9.1</w:t>
      </w:r>
      <w:r>
        <w:rPr>
          <w:rFonts w:eastAsia="Calibri" w:cstheme="minorHAnsi"/>
        </w:rPr>
        <w:tab/>
      </w:r>
      <w:r w:rsidR="008C11A1" w:rsidRPr="008C11A1">
        <w:rPr>
          <w:rFonts w:eastAsia="Calibri" w:cstheme="minorHAnsi"/>
        </w:rPr>
        <w:t xml:space="preserve">Over the past 12 months </w:t>
      </w:r>
      <w:r w:rsidR="008C11A1" w:rsidRPr="00D22CD2">
        <w:rPr>
          <w:rFonts w:eastAsia="Calibri" w:cstheme="minorHAnsi"/>
        </w:rPr>
        <w:t xml:space="preserve">NWN has </w:t>
      </w:r>
      <w:r w:rsidR="008C11A1" w:rsidRPr="008C11A1">
        <w:rPr>
          <w:rFonts w:eastAsia="Calibri" w:cstheme="minorHAnsi"/>
        </w:rPr>
        <w:t xml:space="preserve">been running our own bespoke campaigns on aspects of crime prevention, targeted at either specific demographics at most risk of the </w:t>
      </w:r>
      <w:proofErr w:type="gramStart"/>
      <w:r w:rsidR="008C11A1" w:rsidRPr="008C11A1">
        <w:rPr>
          <w:rFonts w:eastAsia="Calibri" w:cstheme="minorHAnsi"/>
        </w:rPr>
        <w:t>particular crime</w:t>
      </w:r>
      <w:proofErr w:type="gramEnd"/>
      <w:r w:rsidR="008C11A1" w:rsidRPr="008C11A1">
        <w:rPr>
          <w:rFonts w:eastAsia="Calibri" w:cstheme="minorHAnsi"/>
        </w:rPr>
        <w:t xml:space="preserve"> type and/or areas where the crime type is most prevalent. We are planning our next campaign on vehicle crime in March 21 and will focus on Cybercrime in June </w:t>
      </w:r>
      <w:r w:rsidR="0064745C">
        <w:rPr>
          <w:rFonts w:eastAsia="Calibri" w:cstheme="minorHAnsi"/>
        </w:rPr>
        <w:t xml:space="preserve">21 </w:t>
      </w:r>
      <w:r w:rsidR="008C11A1" w:rsidRPr="008C11A1">
        <w:rPr>
          <w:rFonts w:eastAsia="Calibri" w:cstheme="minorHAnsi"/>
        </w:rPr>
        <w:t>during National Neighbourhood Watch week. Going forward we plan to run at least 3 crime prevention campaigns per year.</w:t>
      </w:r>
    </w:p>
    <w:p w14:paraId="603245BE" w14:textId="77777777" w:rsidR="008C11A1" w:rsidRPr="008C11A1" w:rsidRDefault="008C11A1" w:rsidP="008C11A1">
      <w:pPr>
        <w:spacing w:after="0" w:line="240" w:lineRule="auto"/>
        <w:rPr>
          <w:rFonts w:eastAsia="Calibri" w:cstheme="minorHAnsi"/>
        </w:rPr>
      </w:pPr>
    </w:p>
    <w:p w14:paraId="03AA8582" w14:textId="77777777" w:rsidR="008C11A1" w:rsidRPr="008C11A1" w:rsidRDefault="007C728A" w:rsidP="00F00445">
      <w:pPr>
        <w:spacing w:after="0" w:line="240" w:lineRule="auto"/>
        <w:ind w:firstLine="720"/>
        <w:rPr>
          <w:rFonts w:eastAsia="Calibri" w:cstheme="minorHAnsi"/>
        </w:rPr>
      </w:pPr>
      <w:hyperlink r:id="rId16" w:history="1">
        <w:r w:rsidR="008C11A1" w:rsidRPr="00D22CD2">
          <w:rPr>
            <w:rFonts w:eastAsia="Calibri" w:cstheme="minorHAnsi"/>
            <w:color w:val="0563C1" w:themeColor="hyperlink"/>
            <w:u w:val="single"/>
          </w:rPr>
          <w:t>https://www.ourwatch.org.uk/get-involved/support-campaign/protect-your-paw0rd</w:t>
        </w:r>
      </w:hyperlink>
      <w:r w:rsidR="008C11A1" w:rsidRPr="008C11A1">
        <w:rPr>
          <w:rFonts w:eastAsia="Calibri" w:cstheme="minorHAnsi"/>
        </w:rPr>
        <w:t xml:space="preserve"> </w:t>
      </w:r>
    </w:p>
    <w:p w14:paraId="3FD08CE4" w14:textId="77777777" w:rsidR="008C11A1" w:rsidRPr="008C11A1" w:rsidRDefault="007C728A" w:rsidP="00F00445">
      <w:pPr>
        <w:spacing w:after="0" w:line="240" w:lineRule="auto"/>
        <w:ind w:firstLine="720"/>
        <w:rPr>
          <w:rFonts w:eastAsia="Calibri" w:cstheme="minorHAnsi"/>
        </w:rPr>
      </w:pPr>
      <w:hyperlink r:id="rId17" w:history="1">
        <w:r w:rsidR="008C11A1" w:rsidRPr="00D22CD2">
          <w:rPr>
            <w:rFonts w:eastAsia="Calibri" w:cstheme="minorHAnsi"/>
            <w:color w:val="0563C1" w:themeColor="hyperlink"/>
            <w:u w:val="single"/>
          </w:rPr>
          <w:t>https://www.ourwatch.org.uk/get-involved/support-campaign/safety-neighbours-campaign</w:t>
        </w:r>
      </w:hyperlink>
      <w:r w:rsidR="008C11A1" w:rsidRPr="008C11A1">
        <w:rPr>
          <w:rFonts w:eastAsia="Calibri" w:cstheme="minorHAnsi"/>
        </w:rPr>
        <w:t xml:space="preserve"> </w:t>
      </w:r>
    </w:p>
    <w:p w14:paraId="3EB9D74D" w14:textId="77777777" w:rsidR="008C11A1" w:rsidRPr="008C11A1" w:rsidRDefault="008C11A1" w:rsidP="008C11A1">
      <w:pPr>
        <w:spacing w:after="0" w:line="240" w:lineRule="auto"/>
        <w:rPr>
          <w:rFonts w:eastAsia="Calibri" w:cstheme="minorHAnsi"/>
        </w:rPr>
      </w:pPr>
    </w:p>
    <w:p w14:paraId="7A8581F5" w14:textId="5704FBC7" w:rsidR="008C11A1" w:rsidRPr="008C11A1" w:rsidRDefault="00F00445" w:rsidP="00F00445">
      <w:pPr>
        <w:spacing w:after="0" w:line="240" w:lineRule="auto"/>
        <w:ind w:left="720" w:hanging="720"/>
        <w:rPr>
          <w:rFonts w:eastAsia="Calibri" w:cstheme="minorHAnsi"/>
        </w:rPr>
      </w:pPr>
      <w:r>
        <w:rPr>
          <w:rFonts w:eastAsia="Calibri" w:cstheme="minorHAnsi"/>
        </w:rPr>
        <w:t>9.2</w:t>
      </w:r>
      <w:r>
        <w:rPr>
          <w:rFonts w:eastAsia="Calibri" w:cstheme="minorHAnsi"/>
        </w:rPr>
        <w:tab/>
      </w:r>
      <w:r w:rsidR="008C11A1" w:rsidRPr="008C11A1">
        <w:rPr>
          <w:rFonts w:eastAsia="Calibri" w:cstheme="minorHAnsi"/>
        </w:rPr>
        <w:t xml:space="preserve">Our annual Neighbour of the Year award, run in conjunction with the Coop Insurance is gaining in popularity and featured on the One Show </w:t>
      </w:r>
      <w:r w:rsidR="00C23C14">
        <w:rPr>
          <w:rFonts w:eastAsia="Calibri" w:cstheme="minorHAnsi"/>
        </w:rPr>
        <w:t>last</w:t>
      </w:r>
      <w:r w:rsidR="008C11A1" w:rsidRPr="008C11A1">
        <w:rPr>
          <w:rFonts w:eastAsia="Calibri" w:cstheme="minorHAnsi"/>
        </w:rPr>
        <w:t xml:space="preserve"> year. We have now extended it to include a Young Neighbour of the Year, as well as continuing with the regional Neighbour of the Year awards. </w:t>
      </w:r>
    </w:p>
    <w:p w14:paraId="6ED77DCD" w14:textId="77777777" w:rsidR="008C11A1" w:rsidRPr="008C11A1" w:rsidRDefault="008C11A1" w:rsidP="008C11A1">
      <w:pPr>
        <w:spacing w:after="0" w:line="240" w:lineRule="auto"/>
        <w:rPr>
          <w:rFonts w:eastAsia="Calibri" w:cstheme="minorHAnsi"/>
        </w:rPr>
      </w:pPr>
    </w:p>
    <w:p w14:paraId="5C020D98" w14:textId="77777777" w:rsidR="008C11A1" w:rsidRPr="008C11A1" w:rsidRDefault="00F00445" w:rsidP="008C11A1">
      <w:pPr>
        <w:spacing w:after="0" w:line="240" w:lineRule="auto"/>
        <w:rPr>
          <w:rFonts w:eastAsia="Calibri" w:cstheme="minorHAnsi"/>
          <w:b/>
        </w:rPr>
      </w:pPr>
      <w:r w:rsidRPr="00F00445">
        <w:rPr>
          <w:rFonts w:eastAsia="Calibri" w:cstheme="minorHAnsi"/>
          <w:b/>
        </w:rPr>
        <w:t>10</w:t>
      </w:r>
      <w:r>
        <w:rPr>
          <w:rFonts w:eastAsia="Calibri" w:cstheme="minorHAnsi"/>
          <w:b/>
        </w:rPr>
        <w:t>.</w:t>
      </w:r>
      <w:r w:rsidRPr="00F00445">
        <w:rPr>
          <w:rFonts w:eastAsia="Calibri" w:cstheme="minorHAnsi"/>
          <w:b/>
        </w:rPr>
        <w:tab/>
      </w:r>
      <w:r w:rsidR="008C11A1" w:rsidRPr="008C11A1">
        <w:rPr>
          <w:rFonts w:eastAsia="Calibri" w:cstheme="minorHAnsi"/>
          <w:b/>
        </w:rPr>
        <w:t>Covid 19 support</w:t>
      </w:r>
    </w:p>
    <w:p w14:paraId="55D05E41" w14:textId="77777777" w:rsidR="008C11A1" w:rsidRPr="008C11A1" w:rsidRDefault="008C11A1" w:rsidP="00F00445">
      <w:pPr>
        <w:spacing w:after="0" w:line="240" w:lineRule="auto"/>
        <w:ind w:left="720"/>
        <w:rPr>
          <w:rFonts w:eastAsia="Calibri" w:cstheme="minorHAnsi"/>
        </w:rPr>
      </w:pPr>
      <w:r w:rsidRPr="008C11A1">
        <w:rPr>
          <w:rFonts w:eastAsia="Calibri" w:cstheme="minorHAnsi"/>
        </w:rPr>
        <w:t xml:space="preserve">In addition to sharing information and prevention advice about the scams that are being perpetrated in relation to Covid-19, we have also been collecting and sharing local stories about the support that Neighbourhood Watch groups have been giving to their communities during the pandemic and running campaigns to thank all the volunteers who have worked so hard to help people out and encouraging communities to stay connected with our Calling Tree campaign. </w:t>
      </w:r>
    </w:p>
    <w:p w14:paraId="35BCBBE1" w14:textId="77777777" w:rsidR="008C11A1" w:rsidRPr="008C11A1" w:rsidRDefault="008C11A1" w:rsidP="008C11A1">
      <w:pPr>
        <w:spacing w:after="0" w:line="240" w:lineRule="auto"/>
        <w:rPr>
          <w:rFonts w:eastAsia="Calibri" w:cstheme="minorHAnsi"/>
        </w:rPr>
      </w:pPr>
    </w:p>
    <w:p w14:paraId="24807F88" w14:textId="77777777" w:rsidR="008C11A1" w:rsidRPr="008C11A1" w:rsidRDefault="007C728A" w:rsidP="00F00445">
      <w:pPr>
        <w:spacing w:after="0" w:line="240" w:lineRule="auto"/>
        <w:ind w:firstLine="720"/>
        <w:rPr>
          <w:rFonts w:eastAsia="Calibri" w:cstheme="minorHAnsi"/>
        </w:rPr>
      </w:pPr>
      <w:hyperlink r:id="rId18" w:history="1">
        <w:r w:rsidR="008C11A1" w:rsidRPr="00D22CD2">
          <w:rPr>
            <w:rFonts w:eastAsia="Calibri" w:cstheme="minorHAnsi"/>
            <w:color w:val="0563C1" w:themeColor="hyperlink"/>
            <w:u w:val="single"/>
          </w:rPr>
          <w:t>https://www.ourwatch.org.uk/get-involved/support-campaign/thank-you-volunteering</w:t>
        </w:r>
      </w:hyperlink>
      <w:r w:rsidR="008C11A1" w:rsidRPr="008C11A1">
        <w:rPr>
          <w:rFonts w:eastAsia="Calibri" w:cstheme="minorHAnsi"/>
        </w:rPr>
        <w:t xml:space="preserve"> </w:t>
      </w:r>
    </w:p>
    <w:p w14:paraId="70A9413F" w14:textId="77777777" w:rsidR="008C11A1" w:rsidRPr="008C11A1" w:rsidRDefault="007C728A" w:rsidP="00F00445">
      <w:pPr>
        <w:spacing w:after="0" w:line="240" w:lineRule="auto"/>
        <w:ind w:firstLine="720"/>
        <w:rPr>
          <w:rFonts w:eastAsia="Calibri" w:cstheme="minorHAnsi"/>
        </w:rPr>
      </w:pPr>
      <w:hyperlink r:id="rId19" w:history="1">
        <w:r w:rsidR="008C11A1" w:rsidRPr="00D22CD2">
          <w:rPr>
            <w:rFonts w:eastAsia="Calibri" w:cstheme="minorHAnsi"/>
            <w:color w:val="0563C1" w:themeColor="hyperlink"/>
            <w:u w:val="single"/>
          </w:rPr>
          <w:t>https://www.ourwatch.org.uk/get-involved/support-campaign/calling-tree</w:t>
        </w:r>
      </w:hyperlink>
      <w:r w:rsidR="008C11A1" w:rsidRPr="008C11A1">
        <w:rPr>
          <w:rFonts w:eastAsia="Calibri" w:cstheme="minorHAnsi"/>
        </w:rPr>
        <w:t xml:space="preserve"> </w:t>
      </w:r>
    </w:p>
    <w:p w14:paraId="2838FA9C" w14:textId="77777777" w:rsidR="008C11A1" w:rsidRPr="008C11A1" w:rsidRDefault="007C728A" w:rsidP="00F00445">
      <w:pPr>
        <w:spacing w:after="0" w:line="240" w:lineRule="auto"/>
        <w:ind w:left="720"/>
        <w:rPr>
          <w:rFonts w:eastAsia="Calibri" w:cstheme="minorHAnsi"/>
        </w:rPr>
      </w:pPr>
      <w:hyperlink r:id="rId20" w:history="1">
        <w:r w:rsidR="00F00445" w:rsidRPr="008E2BB8">
          <w:rPr>
            <w:rStyle w:val="Hyperlink"/>
            <w:rFonts w:eastAsia="Calibri" w:cstheme="minorHAnsi"/>
          </w:rPr>
          <w:t>https://www.ourwatch.org.uk/news/neighbourhood-watch-response-covid-19/covid-19-community-response-stories</w:t>
        </w:r>
      </w:hyperlink>
      <w:r w:rsidR="008C11A1" w:rsidRPr="008C11A1">
        <w:rPr>
          <w:rFonts w:eastAsia="Calibri" w:cstheme="minorHAnsi"/>
        </w:rPr>
        <w:t xml:space="preserve"> </w:t>
      </w:r>
    </w:p>
    <w:p w14:paraId="2CF2FBBA" w14:textId="77777777" w:rsidR="008C11A1" w:rsidRPr="008C11A1" w:rsidRDefault="008C11A1" w:rsidP="008C11A1">
      <w:pPr>
        <w:spacing w:after="0" w:line="240" w:lineRule="auto"/>
        <w:rPr>
          <w:rFonts w:eastAsia="Calibri" w:cstheme="minorHAnsi"/>
        </w:rPr>
      </w:pPr>
    </w:p>
    <w:p w14:paraId="00AFEC3C" w14:textId="77777777" w:rsidR="008C11A1" w:rsidRPr="008C11A1" w:rsidRDefault="00F00445" w:rsidP="008C11A1">
      <w:pPr>
        <w:spacing w:after="0" w:line="240" w:lineRule="auto"/>
        <w:rPr>
          <w:rFonts w:eastAsia="Calibri" w:cstheme="minorHAnsi"/>
          <w:b/>
        </w:rPr>
      </w:pPr>
      <w:r>
        <w:rPr>
          <w:rFonts w:eastAsia="Calibri" w:cstheme="minorHAnsi"/>
          <w:b/>
        </w:rPr>
        <w:t>11.</w:t>
      </w:r>
      <w:r>
        <w:rPr>
          <w:rFonts w:eastAsia="Calibri" w:cstheme="minorHAnsi"/>
          <w:b/>
        </w:rPr>
        <w:tab/>
      </w:r>
      <w:r w:rsidR="008C11A1" w:rsidRPr="008C11A1">
        <w:rPr>
          <w:rFonts w:eastAsia="Calibri" w:cstheme="minorHAnsi"/>
          <w:b/>
        </w:rPr>
        <w:t>Strategic Development Coordinator</w:t>
      </w:r>
    </w:p>
    <w:p w14:paraId="78066F38" w14:textId="77777777" w:rsidR="00C520E3" w:rsidRDefault="008C11A1" w:rsidP="001F645A">
      <w:pPr>
        <w:spacing w:after="0" w:line="240" w:lineRule="auto"/>
        <w:ind w:left="720"/>
        <w:rPr>
          <w:rFonts w:eastAsia="Calibri" w:cstheme="minorHAnsi"/>
        </w:rPr>
      </w:pPr>
      <w:r w:rsidRPr="008C11A1">
        <w:rPr>
          <w:rFonts w:eastAsia="Calibri" w:cstheme="minorHAnsi"/>
        </w:rPr>
        <w:t xml:space="preserve">Devon and Cornwall’s PCC </w:t>
      </w:r>
      <w:proofErr w:type="gramStart"/>
      <w:r w:rsidRPr="008C11A1">
        <w:rPr>
          <w:rFonts w:eastAsia="Calibri" w:cstheme="minorHAnsi"/>
        </w:rPr>
        <w:t>has</w:t>
      </w:r>
      <w:proofErr w:type="gramEnd"/>
      <w:r w:rsidRPr="008C11A1">
        <w:rPr>
          <w:rFonts w:eastAsia="Calibri" w:cstheme="minorHAnsi"/>
        </w:rPr>
        <w:t xml:space="preserve"> funded a specific role to support the development of NW across the force area over an initial 2 year period. This role sits within Devon and Cornwall Community Watch Association and has strong links to NWN as we manage the finances and HR function related to the role. It has proved </w:t>
      </w:r>
      <w:proofErr w:type="gramStart"/>
      <w:r w:rsidRPr="008C11A1">
        <w:rPr>
          <w:rFonts w:eastAsia="Calibri" w:cstheme="minorHAnsi"/>
        </w:rPr>
        <w:t>really successful</w:t>
      </w:r>
      <w:proofErr w:type="gramEnd"/>
      <w:r w:rsidRPr="008C11A1">
        <w:rPr>
          <w:rFonts w:eastAsia="Calibri" w:cstheme="minorHAnsi"/>
        </w:rPr>
        <w:t xml:space="preserve"> in advancing the development of community crime prevention through NW and other Watch schemes in </w:t>
      </w:r>
      <w:r w:rsidR="00D96B18">
        <w:rPr>
          <w:rFonts w:eastAsia="Calibri" w:cstheme="minorHAnsi"/>
        </w:rPr>
        <w:t xml:space="preserve">the two </w:t>
      </w:r>
      <w:r w:rsidRPr="008C11A1">
        <w:rPr>
          <w:rFonts w:eastAsia="Calibri" w:cstheme="minorHAnsi"/>
        </w:rPr>
        <w:t xml:space="preserve">counties and has attracted interest from some other police forces. The OPCC has now extended the remit and funding of the post to include </w:t>
      </w:r>
      <w:r w:rsidR="00D96B18">
        <w:rPr>
          <w:rFonts w:eastAsia="Calibri" w:cstheme="minorHAnsi"/>
        </w:rPr>
        <w:t xml:space="preserve">support for </w:t>
      </w:r>
      <w:r w:rsidRPr="008C11A1">
        <w:rPr>
          <w:rFonts w:eastAsia="Calibri" w:cstheme="minorHAnsi"/>
        </w:rPr>
        <w:t>implementation of some of the Safer Streets work across the force area.</w:t>
      </w:r>
    </w:p>
    <w:p w14:paraId="29E5A4BE" w14:textId="77777777" w:rsidR="00E4528F" w:rsidRDefault="00E4528F" w:rsidP="00E4528F">
      <w:pPr>
        <w:spacing w:after="0" w:line="240" w:lineRule="auto"/>
        <w:rPr>
          <w:rFonts w:eastAsia="Calibri" w:cstheme="minorHAnsi"/>
        </w:rPr>
      </w:pPr>
    </w:p>
    <w:p w14:paraId="69EDD387" w14:textId="77777777" w:rsidR="00E4528F" w:rsidRPr="00E4528F" w:rsidRDefault="00E4528F" w:rsidP="00E4528F">
      <w:pPr>
        <w:spacing w:after="0" w:line="240" w:lineRule="auto"/>
        <w:rPr>
          <w:rFonts w:eastAsia="Calibri" w:cstheme="minorHAnsi"/>
          <w:b/>
        </w:rPr>
      </w:pPr>
      <w:r w:rsidRPr="00E4528F">
        <w:rPr>
          <w:rFonts w:eastAsia="Calibri" w:cstheme="minorHAnsi"/>
          <w:b/>
        </w:rPr>
        <w:t xml:space="preserve">12. </w:t>
      </w:r>
      <w:r>
        <w:rPr>
          <w:rFonts w:eastAsia="Calibri" w:cstheme="minorHAnsi"/>
          <w:b/>
        </w:rPr>
        <w:tab/>
      </w:r>
      <w:r w:rsidRPr="00E4528F">
        <w:rPr>
          <w:rFonts w:eastAsia="Calibri" w:cstheme="minorHAnsi"/>
          <w:b/>
        </w:rPr>
        <w:t>The Future of Neighbourhood Watch</w:t>
      </w:r>
    </w:p>
    <w:p w14:paraId="63D8DF52" w14:textId="77777777" w:rsidR="00E4528F" w:rsidRDefault="00E4528F" w:rsidP="00CD2626">
      <w:pPr>
        <w:spacing w:after="0" w:line="240" w:lineRule="auto"/>
        <w:ind w:left="720"/>
        <w:rPr>
          <w:rFonts w:eastAsia="Calibri" w:cstheme="minorHAnsi"/>
        </w:rPr>
      </w:pPr>
      <w:r>
        <w:rPr>
          <w:rFonts w:eastAsia="Calibri" w:cstheme="minorHAnsi"/>
        </w:rPr>
        <w:t>A ne</w:t>
      </w:r>
      <w:r w:rsidR="00511649">
        <w:rPr>
          <w:rFonts w:eastAsia="Calibri" w:cstheme="minorHAnsi"/>
        </w:rPr>
        <w:t xml:space="preserve">w </w:t>
      </w:r>
      <w:proofErr w:type="gramStart"/>
      <w:r w:rsidR="00511649">
        <w:rPr>
          <w:rFonts w:eastAsia="Calibri" w:cstheme="minorHAnsi"/>
        </w:rPr>
        <w:t>5 year</w:t>
      </w:r>
      <w:proofErr w:type="gramEnd"/>
      <w:r>
        <w:rPr>
          <w:rFonts w:eastAsia="Calibri" w:cstheme="minorHAnsi"/>
        </w:rPr>
        <w:t xml:space="preserve"> strategy for the development of Neighbourhood Watch across England and Wales has recently been published. The strategy outlines our aspiration to b</w:t>
      </w:r>
      <w:r w:rsidR="00CD2626">
        <w:rPr>
          <w:rFonts w:eastAsia="Calibri" w:cstheme="minorHAnsi"/>
        </w:rPr>
        <w:t>uild on our current strengths to become: -</w:t>
      </w:r>
      <w:r>
        <w:rPr>
          <w:rFonts w:eastAsia="Calibri" w:cstheme="minorHAnsi"/>
        </w:rPr>
        <w:t xml:space="preserve"> </w:t>
      </w:r>
    </w:p>
    <w:p w14:paraId="11FC419B" w14:textId="77777777" w:rsidR="00CD2626" w:rsidRDefault="00CD2626" w:rsidP="00CD2626">
      <w:pPr>
        <w:pStyle w:val="ListParagraph"/>
        <w:numPr>
          <w:ilvl w:val="0"/>
          <w:numId w:val="6"/>
        </w:numPr>
        <w:spacing w:after="0" w:line="240" w:lineRule="auto"/>
        <w:ind w:hanging="11"/>
        <w:rPr>
          <w:rFonts w:cstheme="minorHAnsi"/>
        </w:rPr>
      </w:pPr>
      <w:r w:rsidRPr="00CD2626">
        <w:rPr>
          <w:rFonts w:cstheme="minorHAnsi"/>
        </w:rPr>
        <w:t>The authoritative voice on community-based crime prevention</w:t>
      </w:r>
    </w:p>
    <w:p w14:paraId="156D919B" w14:textId="77777777" w:rsidR="00CD2626" w:rsidRPr="00CD2626" w:rsidRDefault="00CD2626" w:rsidP="00CD2626">
      <w:pPr>
        <w:pStyle w:val="ListParagraph"/>
        <w:numPr>
          <w:ilvl w:val="0"/>
          <w:numId w:val="6"/>
        </w:numPr>
        <w:spacing w:after="0" w:line="240" w:lineRule="auto"/>
        <w:ind w:hanging="11"/>
        <w:rPr>
          <w:rFonts w:cstheme="minorHAnsi"/>
        </w:rPr>
      </w:pPr>
      <w:r w:rsidRPr="00CD2626">
        <w:rPr>
          <w:rFonts w:cstheme="minorHAnsi"/>
        </w:rPr>
        <w:t xml:space="preserve">The most popular gateway for citizens to engage in their locality and </w:t>
      </w:r>
    </w:p>
    <w:p w14:paraId="2777A6ED" w14:textId="77777777" w:rsidR="00CD2626" w:rsidRDefault="00CD2626" w:rsidP="00CD2626">
      <w:pPr>
        <w:pStyle w:val="ListParagraph"/>
        <w:numPr>
          <w:ilvl w:val="0"/>
          <w:numId w:val="6"/>
        </w:numPr>
        <w:spacing w:after="0" w:line="240" w:lineRule="auto"/>
        <w:ind w:hanging="11"/>
        <w:rPr>
          <w:rFonts w:cstheme="minorHAnsi"/>
        </w:rPr>
      </w:pPr>
      <w:r w:rsidRPr="00CD2626">
        <w:rPr>
          <w:rFonts w:cstheme="minorHAnsi"/>
        </w:rPr>
        <w:t>A recognised contributor to community health and wellbeing</w:t>
      </w:r>
    </w:p>
    <w:p w14:paraId="174C36C1" w14:textId="77777777" w:rsidR="00C23C14" w:rsidRDefault="00C23C14" w:rsidP="00CD2626">
      <w:pPr>
        <w:spacing w:after="0" w:line="240" w:lineRule="auto"/>
        <w:ind w:firstLine="709"/>
        <w:rPr>
          <w:rFonts w:cstheme="minorHAnsi"/>
        </w:rPr>
      </w:pPr>
    </w:p>
    <w:p w14:paraId="344B8DBE" w14:textId="753BEEFC" w:rsidR="00CD2626" w:rsidRPr="00CD2626" w:rsidRDefault="00CD2626" w:rsidP="00CD2626">
      <w:pPr>
        <w:spacing w:after="0" w:line="240" w:lineRule="auto"/>
        <w:ind w:firstLine="709"/>
        <w:rPr>
          <w:rFonts w:cstheme="minorHAnsi"/>
        </w:rPr>
      </w:pPr>
      <w:r>
        <w:rPr>
          <w:rFonts w:cstheme="minorHAnsi"/>
        </w:rPr>
        <w:t xml:space="preserve">The full </w:t>
      </w:r>
      <w:r w:rsidR="00511649">
        <w:rPr>
          <w:rFonts w:eastAsia="Calibri" w:cstheme="minorHAnsi"/>
        </w:rPr>
        <w:t xml:space="preserve">Neighbourhood Watch Strategy 2020/2025 </w:t>
      </w:r>
      <w:r>
        <w:rPr>
          <w:rFonts w:cstheme="minorHAnsi"/>
        </w:rPr>
        <w:t xml:space="preserve">can be read </w:t>
      </w:r>
      <w:hyperlink r:id="rId21" w:history="1">
        <w:r w:rsidRPr="00CD2626">
          <w:rPr>
            <w:rStyle w:val="Hyperlink"/>
            <w:rFonts w:cstheme="minorHAnsi"/>
          </w:rPr>
          <w:t>here</w:t>
        </w:r>
      </w:hyperlink>
    </w:p>
    <w:p w14:paraId="51897BFA" w14:textId="77777777" w:rsidR="00CD2626" w:rsidRPr="00D22CD2" w:rsidRDefault="00CD2626" w:rsidP="00CD2626">
      <w:pPr>
        <w:spacing w:after="0" w:line="240" w:lineRule="auto"/>
        <w:rPr>
          <w:rFonts w:cstheme="minorHAnsi"/>
        </w:rPr>
      </w:pPr>
    </w:p>
    <w:sectPr w:rsidR="00CD2626" w:rsidRPr="00D22CD2">
      <w:footerReference w:type="default" r:id="rId2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37FD6" w14:textId="77777777" w:rsidR="007C728A" w:rsidRDefault="007C728A" w:rsidP="00D96B18">
      <w:pPr>
        <w:spacing w:after="0" w:line="240" w:lineRule="auto"/>
      </w:pPr>
      <w:r>
        <w:separator/>
      </w:r>
    </w:p>
  </w:endnote>
  <w:endnote w:type="continuationSeparator" w:id="0">
    <w:p w14:paraId="1CB955AB" w14:textId="77777777" w:rsidR="007C728A" w:rsidRDefault="007C728A" w:rsidP="00D96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326068"/>
      <w:docPartObj>
        <w:docPartGallery w:val="Page Numbers (Bottom of Page)"/>
        <w:docPartUnique/>
      </w:docPartObj>
    </w:sdtPr>
    <w:sdtEndPr>
      <w:rPr>
        <w:noProof/>
      </w:rPr>
    </w:sdtEndPr>
    <w:sdtContent>
      <w:p w14:paraId="4B3309C6" w14:textId="77777777" w:rsidR="00D96B18" w:rsidRDefault="00D96B18">
        <w:pPr>
          <w:pStyle w:val="Footer"/>
          <w:jc w:val="center"/>
        </w:pPr>
        <w:r>
          <w:fldChar w:fldCharType="begin"/>
        </w:r>
        <w:r>
          <w:instrText xml:space="preserve"> PAGE   \* MERGEFORMAT </w:instrText>
        </w:r>
        <w:r>
          <w:fldChar w:fldCharType="separate"/>
        </w:r>
        <w:r w:rsidR="0030670C">
          <w:rPr>
            <w:noProof/>
          </w:rPr>
          <w:t>2</w:t>
        </w:r>
        <w:r>
          <w:rPr>
            <w:noProof/>
          </w:rPr>
          <w:fldChar w:fldCharType="end"/>
        </w:r>
      </w:p>
    </w:sdtContent>
  </w:sdt>
  <w:p w14:paraId="000AC215" w14:textId="77777777" w:rsidR="00D96B18" w:rsidRDefault="00D96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5E1D1" w14:textId="77777777" w:rsidR="007C728A" w:rsidRDefault="007C728A" w:rsidP="00D96B18">
      <w:pPr>
        <w:spacing w:after="0" w:line="240" w:lineRule="auto"/>
      </w:pPr>
      <w:r>
        <w:separator/>
      </w:r>
    </w:p>
  </w:footnote>
  <w:footnote w:type="continuationSeparator" w:id="0">
    <w:p w14:paraId="4CC7C07D" w14:textId="77777777" w:rsidR="007C728A" w:rsidRDefault="007C728A" w:rsidP="00D96B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A113A"/>
    <w:multiLevelType w:val="multilevel"/>
    <w:tmpl w:val="437EB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5836A6"/>
    <w:multiLevelType w:val="multilevel"/>
    <w:tmpl w:val="9DEA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8F25EB"/>
    <w:multiLevelType w:val="multilevel"/>
    <w:tmpl w:val="CB1E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264573"/>
    <w:multiLevelType w:val="hybridMultilevel"/>
    <w:tmpl w:val="3632A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D3104A"/>
    <w:multiLevelType w:val="hybridMultilevel"/>
    <w:tmpl w:val="2ACE8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B33B34"/>
    <w:multiLevelType w:val="hybridMultilevel"/>
    <w:tmpl w:val="1DD02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45B"/>
    <w:rsid w:val="00084672"/>
    <w:rsid w:val="000B3085"/>
    <w:rsid w:val="000D1597"/>
    <w:rsid w:val="000D4006"/>
    <w:rsid w:val="000D4A7D"/>
    <w:rsid w:val="001F645A"/>
    <w:rsid w:val="002C14B8"/>
    <w:rsid w:val="0030670C"/>
    <w:rsid w:val="003D1016"/>
    <w:rsid w:val="00450F20"/>
    <w:rsid w:val="004A0FAA"/>
    <w:rsid w:val="00511649"/>
    <w:rsid w:val="0058300D"/>
    <w:rsid w:val="005D5ADB"/>
    <w:rsid w:val="006454E3"/>
    <w:rsid w:val="0064745C"/>
    <w:rsid w:val="006F539A"/>
    <w:rsid w:val="00750E1E"/>
    <w:rsid w:val="007C728A"/>
    <w:rsid w:val="007D417F"/>
    <w:rsid w:val="007E245B"/>
    <w:rsid w:val="008C11A1"/>
    <w:rsid w:val="00933960"/>
    <w:rsid w:val="00A018A9"/>
    <w:rsid w:val="00AA3E15"/>
    <w:rsid w:val="00AA494A"/>
    <w:rsid w:val="00B87BDF"/>
    <w:rsid w:val="00BE78B1"/>
    <w:rsid w:val="00BF50AA"/>
    <w:rsid w:val="00C23C14"/>
    <w:rsid w:val="00C42BE9"/>
    <w:rsid w:val="00C520E3"/>
    <w:rsid w:val="00CD2626"/>
    <w:rsid w:val="00CE117D"/>
    <w:rsid w:val="00D22CD2"/>
    <w:rsid w:val="00D34ACD"/>
    <w:rsid w:val="00D96B18"/>
    <w:rsid w:val="00DC6659"/>
    <w:rsid w:val="00E4528F"/>
    <w:rsid w:val="00EC058F"/>
    <w:rsid w:val="00F00445"/>
    <w:rsid w:val="00FC499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2AE31"/>
  <w15:chartTrackingRefBased/>
  <w15:docId w15:val="{35DF875F-12F9-46E7-91DC-884825ED0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E24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E245B"/>
  </w:style>
  <w:style w:type="character" w:customStyle="1" w:styleId="eop">
    <w:name w:val="eop"/>
    <w:basedOn w:val="DefaultParagraphFont"/>
    <w:rsid w:val="007E245B"/>
  </w:style>
  <w:style w:type="character" w:styleId="Hyperlink">
    <w:name w:val="Hyperlink"/>
    <w:basedOn w:val="DefaultParagraphFont"/>
    <w:uiPriority w:val="99"/>
    <w:unhideWhenUsed/>
    <w:rsid w:val="00F00445"/>
    <w:rPr>
      <w:color w:val="0563C1" w:themeColor="hyperlink"/>
      <w:u w:val="single"/>
    </w:rPr>
  </w:style>
  <w:style w:type="paragraph" w:styleId="Header">
    <w:name w:val="header"/>
    <w:basedOn w:val="Normal"/>
    <w:link w:val="HeaderChar"/>
    <w:uiPriority w:val="99"/>
    <w:unhideWhenUsed/>
    <w:rsid w:val="00D96B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B18"/>
  </w:style>
  <w:style w:type="paragraph" w:styleId="Footer">
    <w:name w:val="footer"/>
    <w:basedOn w:val="Normal"/>
    <w:link w:val="FooterChar"/>
    <w:uiPriority w:val="99"/>
    <w:unhideWhenUsed/>
    <w:rsid w:val="00D96B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B18"/>
  </w:style>
  <w:style w:type="paragraph" w:styleId="ListParagraph">
    <w:name w:val="List Paragraph"/>
    <w:basedOn w:val="Normal"/>
    <w:uiPriority w:val="34"/>
    <w:qFormat/>
    <w:rsid w:val="00CD2626"/>
    <w:pPr>
      <w:ind w:left="720"/>
      <w:contextualSpacing/>
    </w:pPr>
  </w:style>
  <w:style w:type="character" w:styleId="FollowedHyperlink">
    <w:name w:val="FollowedHyperlink"/>
    <w:basedOn w:val="DefaultParagraphFont"/>
    <w:uiPriority w:val="99"/>
    <w:semiHidden/>
    <w:unhideWhenUsed/>
    <w:rsid w:val="00CD2626"/>
    <w:rPr>
      <w:color w:val="954F72" w:themeColor="followedHyperlink"/>
      <w:u w:val="single"/>
    </w:rPr>
  </w:style>
  <w:style w:type="character" w:styleId="UnresolvedMention">
    <w:name w:val="Unresolved Mention"/>
    <w:basedOn w:val="DefaultParagraphFont"/>
    <w:uiPriority w:val="99"/>
    <w:semiHidden/>
    <w:unhideWhenUsed/>
    <w:rsid w:val="00C42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4663">
      <w:bodyDiv w:val="1"/>
      <w:marLeft w:val="0"/>
      <w:marRight w:val="0"/>
      <w:marTop w:val="0"/>
      <w:marBottom w:val="0"/>
      <w:divBdr>
        <w:top w:val="none" w:sz="0" w:space="0" w:color="auto"/>
        <w:left w:val="none" w:sz="0" w:space="0" w:color="auto"/>
        <w:bottom w:val="none" w:sz="0" w:space="0" w:color="auto"/>
        <w:right w:val="none" w:sz="0" w:space="0" w:color="auto"/>
      </w:divBdr>
    </w:div>
    <w:div w:id="88350313">
      <w:bodyDiv w:val="1"/>
      <w:marLeft w:val="0"/>
      <w:marRight w:val="0"/>
      <w:marTop w:val="0"/>
      <w:marBottom w:val="0"/>
      <w:divBdr>
        <w:top w:val="none" w:sz="0" w:space="0" w:color="auto"/>
        <w:left w:val="none" w:sz="0" w:space="0" w:color="auto"/>
        <w:bottom w:val="none" w:sz="0" w:space="0" w:color="auto"/>
        <w:right w:val="none" w:sz="0" w:space="0" w:color="auto"/>
      </w:divBdr>
    </w:div>
    <w:div w:id="127017152">
      <w:bodyDiv w:val="1"/>
      <w:marLeft w:val="0"/>
      <w:marRight w:val="0"/>
      <w:marTop w:val="0"/>
      <w:marBottom w:val="0"/>
      <w:divBdr>
        <w:top w:val="none" w:sz="0" w:space="0" w:color="auto"/>
        <w:left w:val="none" w:sz="0" w:space="0" w:color="auto"/>
        <w:bottom w:val="none" w:sz="0" w:space="0" w:color="auto"/>
        <w:right w:val="none" w:sz="0" w:space="0" w:color="auto"/>
      </w:divBdr>
      <w:divsChild>
        <w:div w:id="725303330">
          <w:marLeft w:val="0"/>
          <w:marRight w:val="0"/>
          <w:marTop w:val="0"/>
          <w:marBottom w:val="0"/>
          <w:divBdr>
            <w:top w:val="none" w:sz="0" w:space="0" w:color="auto"/>
            <w:left w:val="none" w:sz="0" w:space="0" w:color="auto"/>
            <w:bottom w:val="none" w:sz="0" w:space="0" w:color="auto"/>
            <w:right w:val="none" w:sz="0" w:space="0" w:color="auto"/>
          </w:divBdr>
        </w:div>
        <w:div w:id="1812553632">
          <w:marLeft w:val="0"/>
          <w:marRight w:val="0"/>
          <w:marTop w:val="0"/>
          <w:marBottom w:val="0"/>
          <w:divBdr>
            <w:top w:val="none" w:sz="0" w:space="0" w:color="auto"/>
            <w:left w:val="none" w:sz="0" w:space="0" w:color="auto"/>
            <w:bottom w:val="none" w:sz="0" w:space="0" w:color="auto"/>
            <w:right w:val="none" w:sz="0" w:space="0" w:color="auto"/>
          </w:divBdr>
        </w:div>
        <w:div w:id="380982681">
          <w:marLeft w:val="0"/>
          <w:marRight w:val="0"/>
          <w:marTop w:val="0"/>
          <w:marBottom w:val="0"/>
          <w:divBdr>
            <w:top w:val="none" w:sz="0" w:space="0" w:color="auto"/>
            <w:left w:val="none" w:sz="0" w:space="0" w:color="auto"/>
            <w:bottom w:val="none" w:sz="0" w:space="0" w:color="auto"/>
            <w:right w:val="none" w:sz="0" w:space="0" w:color="auto"/>
          </w:divBdr>
        </w:div>
        <w:div w:id="1959872401">
          <w:marLeft w:val="0"/>
          <w:marRight w:val="0"/>
          <w:marTop w:val="0"/>
          <w:marBottom w:val="0"/>
          <w:divBdr>
            <w:top w:val="none" w:sz="0" w:space="0" w:color="auto"/>
            <w:left w:val="none" w:sz="0" w:space="0" w:color="auto"/>
            <w:bottom w:val="none" w:sz="0" w:space="0" w:color="auto"/>
            <w:right w:val="none" w:sz="0" w:space="0" w:color="auto"/>
          </w:divBdr>
        </w:div>
        <w:div w:id="795023584">
          <w:marLeft w:val="0"/>
          <w:marRight w:val="0"/>
          <w:marTop w:val="0"/>
          <w:marBottom w:val="0"/>
          <w:divBdr>
            <w:top w:val="none" w:sz="0" w:space="0" w:color="auto"/>
            <w:left w:val="none" w:sz="0" w:space="0" w:color="auto"/>
            <w:bottom w:val="none" w:sz="0" w:space="0" w:color="auto"/>
            <w:right w:val="none" w:sz="0" w:space="0" w:color="auto"/>
          </w:divBdr>
        </w:div>
        <w:div w:id="1372069357">
          <w:marLeft w:val="0"/>
          <w:marRight w:val="0"/>
          <w:marTop w:val="0"/>
          <w:marBottom w:val="0"/>
          <w:divBdr>
            <w:top w:val="none" w:sz="0" w:space="0" w:color="auto"/>
            <w:left w:val="none" w:sz="0" w:space="0" w:color="auto"/>
            <w:bottom w:val="none" w:sz="0" w:space="0" w:color="auto"/>
            <w:right w:val="none" w:sz="0" w:space="0" w:color="auto"/>
          </w:divBdr>
        </w:div>
        <w:div w:id="1573277628">
          <w:marLeft w:val="0"/>
          <w:marRight w:val="0"/>
          <w:marTop w:val="0"/>
          <w:marBottom w:val="0"/>
          <w:divBdr>
            <w:top w:val="none" w:sz="0" w:space="0" w:color="auto"/>
            <w:left w:val="none" w:sz="0" w:space="0" w:color="auto"/>
            <w:bottom w:val="none" w:sz="0" w:space="0" w:color="auto"/>
            <w:right w:val="none" w:sz="0" w:space="0" w:color="auto"/>
          </w:divBdr>
          <w:divsChild>
            <w:div w:id="1241408175">
              <w:marLeft w:val="0"/>
              <w:marRight w:val="0"/>
              <w:marTop w:val="0"/>
              <w:marBottom w:val="0"/>
              <w:divBdr>
                <w:top w:val="none" w:sz="0" w:space="0" w:color="auto"/>
                <w:left w:val="none" w:sz="0" w:space="0" w:color="auto"/>
                <w:bottom w:val="none" w:sz="0" w:space="0" w:color="auto"/>
                <w:right w:val="none" w:sz="0" w:space="0" w:color="auto"/>
              </w:divBdr>
            </w:div>
            <w:div w:id="188840674">
              <w:marLeft w:val="0"/>
              <w:marRight w:val="0"/>
              <w:marTop w:val="0"/>
              <w:marBottom w:val="0"/>
              <w:divBdr>
                <w:top w:val="none" w:sz="0" w:space="0" w:color="auto"/>
                <w:left w:val="none" w:sz="0" w:space="0" w:color="auto"/>
                <w:bottom w:val="none" w:sz="0" w:space="0" w:color="auto"/>
                <w:right w:val="none" w:sz="0" w:space="0" w:color="auto"/>
              </w:divBdr>
            </w:div>
            <w:div w:id="1555966756">
              <w:marLeft w:val="0"/>
              <w:marRight w:val="0"/>
              <w:marTop w:val="0"/>
              <w:marBottom w:val="0"/>
              <w:divBdr>
                <w:top w:val="none" w:sz="0" w:space="0" w:color="auto"/>
                <w:left w:val="none" w:sz="0" w:space="0" w:color="auto"/>
                <w:bottom w:val="none" w:sz="0" w:space="0" w:color="auto"/>
                <w:right w:val="none" w:sz="0" w:space="0" w:color="auto"/>
              </w:divBdr>
            </w:div>
            <w:div w:id="1603148198">
              <w:marLeft w:val="0"/>
              <w:marRight w:val="0"/>
              <w:marTop w:val="0"/>
              <w:marBottom w:val="0"/>
              <w:divBdr>
                <w:top w:val="none" w:sz="0" w:space="0" w:color="auto"/>
                <w:left w:val="none" w:sz="0" w:space="0" w:color="auto"/>
                <w:bottom w:val="none" w:sz="0" w:space="0" w:color="auto"/>
                <w:right w:val="none" w:sz="0" w:space="0" w:color="auto"/>
              </w:divBdr>
            </w:div>
            <w:div w:id="1928072045">
              <w:marLeft w:val="0"/>
              <w:marRight w:val="0"/>
              <w:marTop w:val="0"/>
              <w:marBottom w:val="0"/>
              <w:divBdr>
                <w:top w:val="none" w:sz="0" w:space="0" w:color="auto"/>
                <w:left w:val="none" w:sz="0" w:space="0" w:color="auto"/>
                <w:bottom w:val="none" w:sz="0" w:space="0" w:color="auto"/>
                <w:right w:val="none" w:sz="0" w:space="0" w:color="auto"/>
              </w:divBdr>
            </w:div>
          </w:divsChild>
        </w:div>
        <w:div w:id="1585840298">
          <w:marLeft w:val="0"/>
          <w:marRight w:val="0"/>
          <w:marTop w:val="0"/>
          <w:marBottom w:val="0"/>
          <w:divBdr>
            <w:top w:val="none" w:sz="0" w:space="0" w:color="auto"/>
            <w:left w:val="none" w:sz="0" w:space="0" w:color="auto"/>
            <w:bottom w:val="none" w:sz="0" w:space="0" w:color="auto"/>
            <w:right w:val="none" w:sz="0" w:space="0" w:color="auto"/>
          </w:divBdr>
          <w:divsChild>
            <w:div w:id="1987662424">
              <w:marLeft w:val="0"/>
              <w:marRight w:val="0"/>
              <w:marTop w:val="0"/>
              <w:marBottom w:val="0"/>
              <w:divBdr>
                <w:top w:val="none" w:sz="0" w:space="0" w:color="auto"/>
                <w:left w:val="none" w:sz="0" w:space="0" w:color="auto"/>
                <w:bottom w:val="none" w:sz="0" w:space="0" w:color="auto"/>
                <w:right w:val="none" w:sz="0" w:space="0" w:color="auto"/>
              </w:divBdr>
            </w:div>
            <w:div w:id="1391417113">
              <w:marLeft w:val="0"/>
              <w:marRight w:val="0"/>
              <w:marTop w:val="0"/>
              <w:marBottom w:val="0"/>
              <w:divBdr>
                <w:top w:val="none" w:sz="0" w:space="0" w:color="auto"/>
                <w:left w:val="none" w:sz="0" w:space="0" w:color="auto"/>
                <w:bottom w:val="none" w:sz="0" w:space="0" w:color="auto"/>
                <w:right w:val="none" w:sz="0" w:space="0" w:color="auto"/>
              </w:divBdr>
            </w:div>
            <w:div w:id="1935630542">
              <w:marLeft w:val="0"/>
              <w:marRight w:val="0"/>
              <w:marTop w:val="0"/>
              <w:marBottom w:val="0"/>
              <w:divBdr>
                <w:top w:val="none" w:sz="0" w:space="0" w:color="auto"/>
                <w:left w:val="none" w:sz="0" w:space="0" w:color="auto"/>
                <w:bottom w:val="none" w:sz="0" w:space="0" w:color="auto"/>
                <w:right w:val="none" w:sz="0" w:space="0" w:color="auto"/>
              </w:divBdr>
            </w:div>
            <w:div w:id="138347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0626">
      <w:bodyDiv w:val="1"/>
      <w:marLeft w:val="0"/>
      <w:marRight w:val="0"/>
      <w:marTop w:val="0"/>
      <w:marBottom w:val="0"/>
      <w:divBdr>
        <w:top w:val="none" w:sz="0" w:space="0" w:color="auto"/>
        <w:left w:val="none" w:sz="0" w:space="0" w:color="auto"/>
        <w:bottom w:val="none" w:sz="0" w:space="0" w:color="auto"/>
        <w:right w:val="none" w:sz="0" w:space="0" w:color="auto"/>
      </w:divBdr>
      <w:divsChild>
        <w:div w:id="1644043639">
          <w:marLeft w:val="360"/>
          <w:marRight w:val="0"/>
          <w:marTop w:val="200"/>
          <w:marBottom w:val="0"/>
          <w:divBdr>
            <w:top w:val="none" w:sz="0" w:space="0" w:color="auto"/>
            <w:left w:val="none" w:sz="0" w:space="0" w:color="auto"/>
            <w:bottom w:val="none" w:sz="0" w:space="0" w:color="auto"/>
            <w:right w:val="none" w:sz="0" w:space="0" w:color="auto"/>
          </w:divBdr>
        </w:div>
        <w:div w:id="1107775536">
          <w:marLeft w:val="360"/>
          <w:marRight w:val="0"/>
          <w:marTop w:val="200"/>
          <w:marBottom w:val="0"/>
          <w:divBdr>
            <w:top w:val="none" w:sz="0" w:space="0" w:color="auto"/>
            <w:left w:val="none" w:sz="0" w:space="0" w:color="auto"/>
            <w:bottom w:val="none" w:sz="0" w:space="0" w:color="auto"/>
            <w:right w:val="none" w:sz="0" w:space="0" w:color="auto"/>
          </w:divBdr>
        </w:div>
        <w:div w:id="698237076">
          <w:marLeft w:val="360"/>
          <w:marRight w:val="0"/>
          <w:marTop w:val="200"/>
          <w:marBottom w:val="0"/>
          <w:divBdr>
            <w:top w:val="none" w:sz="0" w:space="0" w:color="auto"/>
            <w:left w:val="none" w:sz="0" w:space="0" w:color="auto"/>
            <w:bottom w:val="none" w:sz="0" w:space="0" w:color="auto"/>
            <w:right w:val="none" w:sz="0" w:space="0" w:color="auto"/>
          </w:divBdr>
        </w:div>
        <w:div w:id="652222151">
          <w:marLeft w:val="360"/>
          <w:marRight w:val="0"/>
          <w:marTop w:val="200"/>
          <w:marBottom w:val="0"/>
          <w:divBdr>
            <w:top w:val="none" w:sz="0" w:space="0" w:color="auto"/>
            <w:left w:val="none" w:sz="0" w:space="0" w:color="auto"/>
            <w:bottom w:val="none" w:sz="0" w:space="0" w:color="auto"/>
            <w:right w:val="none" w:sz="0" w:space="0" w:color="auto"/>
          </w:divBdr>
        </w:div>
        <w:div w:id="1886064978">
          <w:marLeft w:val="360"/>
          <w:marRight w:val="0"/>
          <w:marTop w:val="120"/>
          <w:marBottom w:val="0"/>
          <w:divBdr>
            <w:top w:val="none" w:sz="0" w:space="0" w:color="auto"/>
            <w:left w:val="none" w:sz="0" w:space="0" w:color="auto"/>
            <w:bottom w:val="none" w:sz="0" w:space="0" w:color="auto"/>
            <w:right w:val="none" w:sz="0" w:space="0" w:color="auto"/>
          </w:divBdr>
        </w:div>
      </w:divsChild>
    </w:div>
    <w:div w:id="1426809013">
      <w:bodyDiv w:val="1"/>
      <w:marLeft w:val="0"/>
      <w:marRight w:val="0"/>
      <w:marTop w:val="0"/>
      <w:marBottom w:val="0"/>
      <w:divBdr>
        <w:top w:val="none" w:sz="0" w:space="0" w:color="auto"/>
        <w:left w:val="none" w:sz="0" w:space="0" w:color="auto"/>
        <w:bottom w:val="none" w:sz="0" w:space="0" w:color="auto"/>
        <w:right w:val="none" w:sz="0" w:space="0" w:color="auto"/>
      </w:divBdr>
      <w:divsChild>
        <w:div w:id="1791128172">
          <w:marLeft w:val="360"/>
          <w:marRight w:val="0"/>
          <w:marTop w:val="0"/>
          <w:marBottom w:val="160"/>
          <w:divBdr>
            <w:top w:val="none" w:sz="0" w:space="0" w:color="auto"/>
            <w:left w:val="none" w:sz="0" w:space="0" w:color="auto"/>
            <w:bottom w:val="none" w:sz="0" w:space="0" w:color="auto"/>
            <w:right w:val="none" w:sz="0" w:space="0" w:color="auto"/>
          </w:divBdr>
        </w:div>
        <w:div w:id="1527519874">
          <w:marLeft w:val="360"/>
          <w:marRight w:val="0"/>
          <w:marTop w:val="0"/>
          <w:marBottom w:val="160"/>
          <w:divBdr>
            <w:top w:val="none" w:sz="0" w:space="0" w:color="auto"/>
            <w:left w:val="none" w:sz="0" w:space="0" w:color="auto"/>
            <w:bottom w:val="none" w:sz="0" w:space="0" w:color="auto"/>
            <w:right w:val="none" w:sz="0" w:space="0" w:color="auto"/>
          </w:divBdr>
        </w:div>
        <w:div w:id="356779101">
          <w:marLeft w:val="360"/>
          <w:marRight w:val="0"/>
          <w:marTop w:val="0"/>
          <w:marBottom w:val="160"/>
          <w:divBdr>
            <w:top w:val="none" w:sz="0" w:space="0" w:color="auto"/>
            <w:left w:val="none" w:sz="0" w:space="0" w:color="auto"/>
            <w:bottom w:val="none" w:sz="0" w:space="0" w:color="auto"/>
            <w:right w:val="none" w:sz="0" w:space="0" w:color="auto"/>
          </w:divBdr>
        </w:div>
        <w:div w:id="1209298193">
          <w:marLeft w:val="36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rwatch.org.uk/crime-prevention/crime-types" TargetMode="External"/><Relationship Id="rId13" Type="http://schemas.openxmlformats.org/officeDocument/2006/relationships/hyperlink" Target="https://www.ourwatch.org.uk/communities-that-care" TargetMode="External"/><Relationship Id="rId18" Type="http://schemas.openxmlformats.org/officeDocument/2006/relationships/hyperlink" Target="https://www.ourwatch.org.uk/get-involved/support-campaign/thank-you-volunteering" TargetMode="External"/><Relationship Id="rId3" Type="http://schemas.openxmlformats.org/officeDocument/2006/relationships/settings" Target="settings.xml"/><Relationship Id="rId21" Type="http://schemas.openxmlformats.org/officeDocument/2006/relationships/hyperlink" Target="https://www.ourwatch.org.uk/sites/default/files/documents/2020-12/Strategic%20Plan%202020-25%20Final.pdf" TargetMode="External"/><Relationship Id="rId7" Type="http://schemas.openxmlformats.org/officeDocument/2006/relationships/image" Target="media/image1.emf"/><Relationship Id="rId12" Type="http://schemas.openxmlformats.org/officeDocument/2006/relationships/hyperlink" Target="https://www.ourwatch.org.uk/sites/default/files/documents/2021-10/NW_IMPACT%20REPORT_202021%20FINAL%20Spreads.pdf" TargetMode="External"/><Relationship Id="rId17" Type="http://schemas.openxmlformats.org/officeDocument/2006/relationships/hyperlink" Target="https://www.ourwatch.org.uk/get-involved/support-campaign/safety-neighbours-campaign" TargetMode="External"/><Relationship Id="rId2" Type="http://schemas.openxmlformats.org/officeDocument/2006/relationships/styles" Target="styles.xml"/><Relationship Id="rId16" Type="http://schemas.openxmlformats.org/officeDocument/2006/relationships/hyperlink" Target="https://www.ourwatch.org.uk/get-involved/support-campaign/protect-your-paw0rd" TargetMode="External"/><Relationship Id="rId20" Type="http://schemas.openxmlformats.org/officeDocument/2006/relationships/hyperlink" Target="https://www.ourwatch.org.uk/news/neighbourhood-watch-response-covid-19/covid-19-community-response-stor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urwatch.org.uk/sites/default/files/documents/2020-11/NW%20Report%202020%20Online%20Spreads%20.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ourwatch.org.uk/community-champions" TargetMode="External"/><Relationship Id="rId23" Type="http://schemas.openxmlformats.org/officeDocument/2006/relationships/fontTable" Target="fontTable.xml"/><Relationship Id="rId10" Type="http://schemas.openxmlformats.org/officeDocument/2006/relationships/hyperlink" Target="https://www.ourwatch.org.uk/sites/default/files/documents/2021-01/London%20Crime%20and%20Community%20Report%202020.pdf" TargetMode="External"/><Relationship Id="rId19" Type="http://schemas.openxmlformats.org/officeDocument/2006/relationships/hyperlink" Target="https://www.ourwatch.org.uk/get-involved/support-campaign/calling-tree" TargetMode="External"/><Relationship Id="rId4" Type="http://schemas.openxmlformats.org/officeDocument/2006/relationships/webSettings" Target="webSettings.xml"/><Relationship Id="rId9" Type="http://schemas.openxmlformats.org/officeDocument/2006/relationships/hyperlink" Target="https://www.ourwatch.org.uk/sites/default/files/documents/2021-01/Neighbourhood%20Watch%20National%20Crime%20and%20Community%20Report%202020.pdf" TargetMode="External"/><Relationship Id="rId14" Type="http://schemas.openxmlformats.org/officeDocument/2006/relationships/hyperlink" Target="https://www.ourwatch.org.uk/get-involved/attend-event/cyberhood-watch-initiativ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Pascoe</dc:creator>
  <cp:keywords/>
  <dc:description/>
  <cp:lastModifiedBy>Cheryl Spruce</cp:lastModifiedBy>
  <cp:revision>2</cp:revision>
  <dcterms:created xsi:type="dcterms:W3CDTF">2021-11-24T16:32:00Z</dcterms:created>
  <dcterms:modified xsi:type="dcterms:W3CDTF">2021-11-24T16:32:00Z</dcterms:modified>
</cp:coreProperties>
</file>